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5FE44" w14:textId="77777777" w:rsidR="00766DEA" w:rsidRDefault="00B9316D">
      <w:pPr>
        <w:jc w:val="center"/>
        <w:rPr>
          <w:rFonts w:ascii="Times New Roman" w:eastAsia="Times New Roman" w:hAnsi="Times New Roman" w:cs="Times New Roman"/>
          <w:i/>
          <w:sz w:val="32"/>
          <w:szCs w:val="32"/>
        </w:rPr>
      </w:pPr>
      <w:r>
        <w:rPr>
          <w:rFonts w:ascii="Times New Roman" w:eastAsia="Times New Roman" w:hAnsi="Times New Roman" w:cs="Times New Roman"/>
          <w:i/>
          <w:sz w:val="32"/>
          <w:szCs w:val="32"/>
        </w:rPr>
        <w:t>Avant-pr</w:t>
      </w:r>
      <w:bookmarkStart w:id="0" w:name="_GoBack"/>
      <w:bookmarkEnd w:id="0"/>
      <w:r>
        <w:rPr>
          <w:rFonts w:ascii="Times New Roman" w:eastAsia="Times New Roman" w:hAnsi="Times New Roman" w:cs="Times New Roman"/>
          <w:i/>
          <w:sz w:val="32"/>
          <w:szCs w:val="32"/>
        </w:rPr>
        <w:t xml:space="preserve">ojet de loi </w:t>
      </w:r>
    </w:p>
    <w:p w14:paraId="44E8526A" w14:textId="77777777" w:rsidR="00766DEA" w:rsidRDefault="00B9316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Constitution de la République fédérale du Québec</w:t>
      </w:r>
    </w:p>
    <w:p w14:paraId="1FAE92F0" w14:textId="77777777" w:rsidR="00766DEA" w:rsidRDefault="00B9316D">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747C048" w14:textId="77777777" w:rsidR="00766DEA" w:rsidRDefault="00766DEA">
      <w:pPr>
        <w:jc w:val="both"/>
        <w:rPr>
          <w:rFonts w:ascii="Times New Roman" w:eastAsia="Times New Roman" w:hAnsi="Times New Roman" w:cs="Times New Roman"/>
          <w:b/>
        </w:rPr>
      </w:pPr>
    </w:p>
    <w:p w14:paraId="66A83B62" w14:textId="77777777" w:rsidR="00766DEA" w:rsidRDefault="00B9316D">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5EFB0567" w14:textId="77777777" w:rsidR="00766DEA" w:rsidRDefault="00B9316D">
      <w:pPr>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noProof/>
          <w:lang w:val="fr-FR"/>
        </w:rPr>
        <w:drawing>
          <wp:inline distT="114300" distB="114300" distL="114300" distR="114300" wp14:anchorId="615C0E36" wp14:editId="239A0510">
            <wp:extent cx="3392537" cy="4745324"/>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392537" cy="4745324"/>
                    </a:xfrm>
                    <a:prstGeom prst="rect">
                      <a:avLst/>
                    </a:prstGeom>
                    <a:ln/>
                  </pic:spPr>
                </pic:pic>
              </a:graphicData>
            </a:graphic>
          </wp:inline>
        </w:drawing>
      </w:r>
    </w:p>
    <w:p w14:paraId="5F0B2259" w14:textId="77777777" w:rsidR="00766DEA" w:rsidRDefault="00766DEA">
      <w:pPr>
        <w:rPr>
          <w:rFonts w:ascii="Times New Roman" w:eastAsia="Times New Roman" w:hAnsi="Times New Roman" w:cs="Times New Roman"/>
          <w:b/>
        </w:rPr>
      </w:pPr>
    </w:p>
    <w:p w14:paraId="493199AE" w14:textId="77777777" w:rsidR="00766DEA" w:rsidRDefault="00766DEA">
      <w:pPr>
        <w:rPr>
          <w:rFonts w:ascii="Times New Roman" w:eastAsia="Times New Roman" w:hAnsi="Times New Roman" w:cs="Times New Roman"/>
          <w:b/>
        </w:rPr>
      </w:pPr>
    </w:p>
    <w:p w14:paraId="0EE190E4" w14:textId="77777777" w:rsidR="00766DEA" w:rsidRDefault="00766DEA">
      <w:pPr>
        <w:rPr>
          <w:rFonts w:ascii="Times New Roman" w:eastAsia="Times New Roman" w:hAnsi="Times New Roman" w:cs="Times New Roman"/>
          <w:b/>
        </w:rPr>
      </w:pPr>
    </w:p>
    <w:p w14:paraId="7E8024C9" w14:textId="77777777" w:rsidR="00766DEA" w:rsidRDefault="00B9316D">
      <w:pPr>
        <w:rPr>
          <w:rFonts w:ascii="Times New Roman" w:eastAsia="Times New Roman" w:hAnsi="Times New Roman" w:cs="Times New Roman"/>
          <w:b/>
        </w:rPr>
      </w:pPr>
      <w:r>
        <w:rPr>
          <w:rFonts w:ascii="Times New Roman" w:eastAsia="Times New Roman" w:hAnsi="Times New Roman" w:cs="Times New Roman"/>
          <w:b/>
        </w:rPr>
        <w:t xml:space="preserve">Présenté par </w:t>
      </w:r>
    </w:p>
    <w:p w14:paraId="1510286F" w14:textId="77777777" w:rsidR="00766DEA" w:rsidRDefault="00B9316D">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27EBF614" w14:textId="77777777" w:rsidR="00766DEA" w:rsidRDefault="00B9316D">
      <w:pPr>
        <w:rPr>
          <w:rFonts w:ascii="Times New Roman" w:eastAsia="Times New Roman" w:hAnsi="Times New Roman" w:cs="Times New Roman"/>
          <w:b/>
        </w:rPr>
      </w:pPr>
      <w:r>
        <w:rPr>
          <w:rFonts w:ascii="Times New Roman" w:eastAsia="Times New Roman" w:hAnsi="Times New Roman" w:cs="Times New Roman"/>
          <w:b/>
        </w:rPr>
        <w:t>Madame Julie-Pier Lachance</w:t>
      </w:r>
    </w:p>
    <w:p w14:paraId="224C293F" w14:textId="77777777" w:rsidR="00766DEA" w:rsidRDefault="00B9316D">
      <w:pPr>
        <w:rPr>
          <w:rFonts w:ascii="Times New Roman" w:eastAsia="Times New Roman" w:hAnsi="Times New Roman" w:cs="Times New Roman"/>
          <w:b/>
        </w:rPr>
      </w:pPr>
      <w:r>
        <w:rPr>
          <w:rFonts w:ascii="Times New Roman" w:eastAsia="Times New Roman" w:hAnsi="Times New Roman" w:cs="Times New Roman"/>
          <w:b/>
        </w:rPr>
        <w:t>Madame Michèle St-Amand-Pelletier</w:t>
      </w:r>
    </w:p>
    <w:p w14:paraId="5ED71067" w14:textId="77777777" w:rsidR="00766DEA" w:rsidRDefault="00B9316D">
      <w:pPr>
        <w:rPr>
          <w:rFonts w:ascii="Times New Roman" w:eastAsia="Times New Roman" w:hAnsi="Times New Roman" w:cs="Times New Roman"/>
          <w:b/>
        </w:rPr>
      </w:pPr>
      <w:r>
        <w:rPr>
          <w:rFonts w:ascii="Times New Roman" w:eastAsia="Times New Roman" w:hAnsi="Times New Roman" w:cs="Times New Roman"/>
          <w:b/>
        </w:rPr>
        <w:t xml:space="preserve">Monsieur Olivier </w:t>
      </w:r>
      <w:proofErr w:type="spellStart"/>
      <w:r>
        <w:rPr>
          <w:rFonts w:ascii="Times New Roman" w:eastAsia="Times New Roman" w:hAnsi="Times New Roman" w:cs="Times New Roman"/>
          <w:b/>
        </w:rPr>
        <w:t>Arseneau</w:t>
      </w:r>
      <w:proofErr w:type="spellEnd"/>
    </w:p>
    <w:p w14:paraId="7B9D3A4C" w14:textId="77777777" w:rsidR="00766DEA" w:rsidRDefault="00B9316D">
      <w:pPr>
        <w:rPr>
          <w:rFonts w:ascii="Times New Roman" w:eastAsia="Times New Roman" w:hAnsi="Times New Roman" w:cs="Times New Roman"/>
          <w:b/>
        </w:rPr>
      </w:pPr>
      <w:r>
        <w:rPr>
          <w:rFonts w:ascii="Times New Roman" w:eastAsia="Times New Roman" w:hAnsi="Times New Roman" w:cs="Times New Roman"/>
          <w:b/>
        </w:rPr>
        <w:t>Madame Camille Lacroix</w:t>
      </w:r>
    </w:p>
    <w:p w14:paraId="59D2719D" w14:textId="77777777" w:rsidR="00766DEA" w:rsidRDefault="00B9316D">
      <w:pPr>
        <w:rPr>
          <w:rFonts w:ascii="Times New Roman" w:eastAsia="Times New Roman" w:hAnsi="Times New Roman" w:cs="Times New Roman"/>
          <w:b/>
        </w:rPr>
      </w:pPr>
      <w:r>
        <w:rPr>
          <w:rFonts w:ascii="Times New Roman" w:eastAsia="Times New Roman" w:hAnsi="Times New Roman" w:cs="Times New Roman"/>
          <w:b/>
        </w:rPr>
        <w:t>Madame Myriam Thériault</w:t>
      </w:r>
    </w:p>
    <w:p w14:paraId="795D858C" w14:textId="77777777" w:rsidR="00766DEA" w:rsidRDefault="00B9316D">
      <w:pPr>
        <w:rPr>
          <w:rFonts w:ascii="Times New Roman" w:eastAsia="Times New Roman" w:hAnsi="Times New Roman" w:cs="Times New Roman"/>
          <w:b/>
        </w:rPr>
      </w:pPr>
      <w:r>
        <w:rPr>
          <w:rFonts w:ascii="Times New Roman" w:eastAsia="Times New Roman" w:hAnsi="Times New Roman" w:cs="Times New Roman"/>
          <w:b/>
        </w:rPr>
        <w:t xml:space="preserve">Monsieur Louis </w:t>
      </w:r>
      <w:proofErr w:type="spellStart"/>
      <w:r>
        <w:rPr>
          <w:rFonts w:ascii="Times New Roman" w:eastAsia="Times New Roman" w:hAnsi="Times New Roman" w:cs="Times New Roman"/>
          <w:b/>
        </w:rPr>
        <w:t>Dugal</w:t>
      </w:r>
      <w:proofErr w:type="spellEnd"/>
    </w:p>
    <w:p w14:paraId="13D9532F" w14:textId="77777777" w:rsidR="00766DEA" w:rsidRDefault="00B9316D">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1358E75A" w14:textId="77777777" w:rsidR="00766DEA" w:rsidRDefault="00B9316D">
      <w:pPr>
        <w:jc w:val="both"/>
        <w:rPr>
          <w:rFonts w:ascii="Times New Roman" w:eastAsia="Times New Roman" w:hAnsi="Times New Roman" w:cs="Times New Roman"/>
          <w:b/>
        </w:rPr>
      </w:pPr>
      <w:r>
        <w:rPr>
          <w:rFonts w:ascii="Times New Roman" w:eastAsia="Times New Roman" w:hAnsi="Times New Roman" w:cs="Times New Roman"/>
          <w:b/>
        </w:rPr>
        <w:t>Constituants / Constituantes</w:t>
      </w:r>
    </w:p>
    <w:p w14:paraId="54B020CA" w14:textId="77777777" w:rsidR="00766DEA" w:rsidRDefault="00B9316D">
      <w:pPr>
        <w:ind w:left="14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3E6CEF6" w14:textId="77777777" w:rsidR="00766DEA" w:rsidRDefault="00B9316D">
      <w:pPr>
        <w:jc w:val="both"/>
        <w:rPr>
          <w:rFonts w:ascii="Times New Roman" w:eastAsia="Times New Roman" w:hAnsi="Times New Roman" w:cs="Times New Roman"/>
          <w:b/>
        </w:rPr>
      </w:pPr>
      <w:r>
        <w:rPr>
          <w:rFonts w:ascii="Times New Roman" w:eastAsia="Times New Roman" w:hAnsi="Times New Roman" w:cs="Times New Roman"/>
          <w:b/>
        </w:rPr>
        <w:t>Juin 2019</w:t>
      </w:r>
    </w:p>
    <w:p w14:paraId="489E6438" w14:textId="77777777" w:rsidR="00766DEA" w:rsidRDefault="00B9316D">
      <w:pPr>
        <w:rPr>
          <w:b/>
          <w:sz w:val="24"/>
          <w:szCs w:val="24"/>
        </w:rPr>
      </w:pPr>
      <w:r>
        <w:rPr>
          <w:b/>
          <w:sz w:val="24"/>
          <w:szCs w:val="24"/>
        </w:rPr>
        <w:t>Table des matières</w:t>
      </w:r>
    </w:p>
    <w:p w14:paraId="7F77A2AA" w14:textId="77777777" w:rsidR="00766DEA" w:rsidRDefault="00766DEA"/>
    <w:p w14:paraId="2BA84A4C" w14:textId="77777777" w:rsidR="00C33C7E" w:rsidRPr="00427F68" w:rsidRDefault="00C33C7E">
      <w:pPr>
        <w:pStyle w:val="TM7"/>
        <w:tabs>
          <w:tab w:val="right" w:pos="9019"/>
        </w:tabs>
        <w:rPr>
          <w:rFonts w:eastAsiaTheme="minorEastAsia" w:cstheme="minorBidi"/>
          <w:noProof/>
          <w:sz w:val="22"/>
          <w:szCs w:val="22"/>
          <w:lang w:val="fr-FR"/>
        </w:rPr>
      </w:pPr>
      <w:r>
        <w:rPr>
          <w:b/>
        </w:rPr>
        <w:fldChar w:fldCharType="begin"/>
      </w:r>
      <w:r>
        <w:rPr>
          <w:b/>
        </w:rPr>
        <w:instrText xml:space="preserve"> TOC \o "7-8" </w:instrText>
      </w:r>
      <w:r>
        <w:rPr>
          <w:b/>
        </w:rPr>
        <w:fldChar w:fldCharType="separate"/>
      </w:r>
      <w:r w:rsidRPr="00427F68">
        <w:rPr>
          <w:noProof/>
          <w:sz w:val="22"/>
          <w:szCs w:val="22"/>
        </w:rPr>
        <w:t>Préambule</w:t>
      </w:r>
      <w:r w:rsidRPr="00427F68">
        <w:rPr>
          <w:noProof/>
          <w:sz w:val="22"/>
          <w:szCs w:val="22"/>
        </w:rPr>
        <w:tab/>
      </w:r>
      <w:r w:rsidRPr="00427F68">
        <w:rPr>
          <w:noProof/>
          <w:sz w:val="22"/>
          <w:szCs w:val="22"/>
        </w:rPr>
        <w:fldChar w:fldCharType="begin"/>
      </w:r>
      <w:r w:rsidRPr="00427F68">
        <w:rPr>
          <w:noProof/>
          <w:sz w:val="22"/>
          <w:szCs w:val="22"/>
        </w:rPr>
        <w:instrText xml:space="preserve"> PAGEREF _Toc11222409 \h </w:instrText>
      </w:r>
      <w:r w:rsidRPr="00427F68">
        <w:rPr>
          <w:noProof/>
          <w:sz w:val="22"/>
          <w:szCs w:val="22"/>
        </w:rPr>
      </w:r>
      <w:r w:rsidRPr="00427F68">
        <w:rPr>
          <w:noProof/>
          <w:sz w:val="22"/>
          <w:szCs w:val="22"/>
        </w:rPr>
        <w:fldChar w:fldCharType="separate"/>
      </w:r>
      <w:r w:rsidRPr="00427F68">
        <w:rPr>
          <w:noProof/>
          <w:sz w:val="22"/>
          <w:szCs w:val="22"/>
        </w:rPr>
        <w:t>3</w:t>
      </w:r>
      <w:r w:rsidRPr="00427F68">
        <w:rPr>
          <w:noProof/>
          <w:sz w:val="22"/>
          <w:szCs w:val="22"/>
        </w:rPr>
        <w:fldChar w:fldCharType="end"/>
      </w:r>
    </w:p>
    <w:p w14:paraId="723706DF" w14:textId="77777777" w:rsidR="00C33C7E" w:rsidRPr="00427F68" w:rsidRDefault="00C33C7E">
      <w:pPr>
        <w:pStyle w:val="TM7"/>
        <w:tabs>
          <w:tab w:val="right" w:pos="9019"/>
        </w:tabs>
        <w:rPr>
          <w:rFonts w:eastAsiaTheme="minorEastAsia" w:cstheme="minorBidi"/>
          <w:noProof/>
          <w:sz w:val="22"/>
          <w:szCs w:val="22"/>
          <w:lang w:val="fr-FR"/>
        </w:rPr>
      </w:pPr>
      <w:r w:rsidRPr="00427F68">
        <w:rPr>
          <w:noProof/>
          <w:sz w:val="22"/>
          <w:szCs w:val="22"/>
        </w:rPr>
        <w:t>CHAPITRE I</w:t>
      </w:r>
      <w:r w:rsidRPr="00427F68">
        <w:rPr>
          <w:noProof/>
          <w:sz w:val="22"/>
          <w:szCs w:val="22"/>
        </w:rPr>
        <w:tab/>
      </w:r>
      <w:r w:rsidRPr="00427F68">
        <w:rPr>
          <w:noProof/>
          <w:sz w:val="22"/>
          <w:szCs w:val="22"/>
        </w:rPr>
        <w:fldChar w:fldCharType="begin"/>
      </w:r>
      <w:r w:rsidRPr="00427F68">
        <w:rPr>
          <w:noProof/>
          <w:sz w:val="22"/>
          <w:szCs w:val="22"/>
        </w:rPr>
        <w:instrText xml:space="preserve"> PAGEREF _Toc11222410 \h </w:instrText>
      </w:r>
      <w:r w:rsidRPr="00427F68">
        <w:rPr>
          <w:noProof/>
          <w:sz w:val="22"/>
          <w:szCs w:val="22"/>
        </w:rPr>
      </w:r>
      <w:r w:rsidRPr="00427F68">
        <w:rPr>
          <w:noProof/>
          <w:sz w:val="22"/>
          <w:szCs w:val="22"/>
        </w:rPr>
        <w:fldChar w:fldCharType="separate"/>
      </w:r>
      <w:r w:rsidRPr="00427F68">
        <w:rPr>
          <w:noProof/>
          <w:sz w:val="22"/>
          <w:szCs w:val="22"/>
        </w:rPr>
        <w:t>4</w:t>
      </w:r>
      <w:r w:rsidRPr="00427F68">
        <w:rPr>
          <w:noProof/>
          <w:sz w:val="22"/>
          <w:szCs w:val="22"/>
        </w:rPr>
        <w:fldChar w:fldCharType="end"/>
      </w:r>
    </w:p>
    <w:p w14:paraId="440F7ADE" w14:textId="77777777" w:rsidR="00C33C7E" w:rsidRPr="00427F68" w:rsidRDefault="00C33C7E">
      <w:pPr>
        <w:pStyle w:val="TM7"/>
        <w:tabs>
          <w:tab w:val="right" w:pos="9019"/>
        </w:tabs>
        <w:rPr>
          <w:rFonts w:eastAsiaTheme="minorEastAsia" w:cstheme="minorBidi"/>
          <w:noProof/>
          <w:sz w:val="22"/>
          <w:szCs w:val="22"/>
          <w:lang w:val="fr-FR"/>
        </w:rPr>
      </w:pPr>
      <w:r w:rsidRPr="00427F68">
        <w:rPr>
          <w:noProof/>
          <w:sz w:val="22"/>
          <w:szCs w:val="22"/>
        </w:rPr>
        <w:t>VALEURS, PRINCIPES ET SYMBOLES NATIONAUX</w:t>
      </w:r>
      <w:r w:rsidRPr="00427F68">
        <w:rPr>
          <w:noProof/>
          <w:sz w:val="22"/>
          <w:szCs w:val="22"/>
        </w:rPr>
        <w:tab/>
      </w:r>
      <w:r w:rsidRPr="00427F68">
        <w:rPr>
          <w:noProof/>
          <w:sz w:val="22"/>
          <w:szCs w:val="22"/>
        </w:rPr>
        <w:fldChar w:fldCharType="begin"/>
      </w:r>
      <w:r w:rsidRPr="00427F68">
        <w:rPr>
          <w:noProof/>
          <w:sz w:val="22"/>
          <w:szCs w:val="22"/>
        </w:rPr>
        <w:instrText xml:space="preserve"> PAGEREF _Toc11222411 \h </w:instrText>
      </w:r>
      <w:r w:rsidRPr="00427F68">
        <w:rPr>
          <w:noProof/>
          <w:sz w:val="22"/>
          <w:szCs w:val="22"/>
        </w:rPr>
      </w:r>
      <w:r w:rsidRPr="00427F68">
        <w:rPr>
          <w:noProof/>
          <w:sz w:val="22"/>
          <w:szCs w:val="22"/>
        </w:rPr>
        <w:fldChar w:fldCharType="separate"/>
      </w:r>
      <w:r w:rsidRPr="00427F68">
        <w:rPr>
          <w:noProof/>
          <w:sz w:val="22"/>
          <w:szCs w:val="22"/>
        </w:rPr>
        <w:t>4</w:t>
      </w:r>
      <w:r w:rsidRPr="00427F68">
        <w:rPr>
          <w:noProof/>
          <w:sz w:val="22"/>
          <w:szCs w:val="22"/>
        </w:rPr>
        <w:fldChar w:fldCharType="end"/>
      </w:r>
    </w:p>
    <w:p w14:paraId="20E9792E" w14:textId="77777777" w:rsidR="00C33C7E" w:rsidRPr="00427F68" w:rsidRDefault="00C33C7E">
      <w:pPr>
        <w:pStyle w:val="TM8"/>
        <w:tabs>
          <w:tab w:val="right" w:pos="9019"/>
        </w:tabs>
        <w:rPr>
          <w:rFonts w:eastAsiaTheme="minorEastAsia" w:cstheme="minorBidi"/>
          <w:noProof/>
          <w:sz w:val="22"/>
          <w:szCs w:val="22"/>
          <w:lang w:val="fr-FR"/>
        </w:rPr>
      </w:pPr>
      <w:r w:rsidRPr="00427F68">
        <w:rPr>
          <w:noProof/>
          <w:sz w:val="22"/>
          <w:szCs w:val="22"/>
        </w:rPr>
        <w:t>VALEURS FONDAMENTALES</w:t>
      </w:r>
      <w:r w:rsidRPr="00427F68">
        <w:rPr>
          <w:noProof/>
          <w:sz w:val="22"/>
          <w:szCs w:val="22"/>
        </w:rPr>
        <w:tab/>
      </w:r>
      <w:r w:rsidRPr="00427F68">
        <w:rPr>
          <w:noProof/>
          <w:sz w:val="22"/>
          <w:szCs w:val="22"/>
        </w:rPr>
        <w:fldChar w:fldCharType="begin"/>
      </w:r>
      <w:r w:rsidRPr="00427F68">
        <w:rPr>
          <w:noProof/>
          <w:sz w:val="22"/>
          <w:szCs w:val="22"/>
        </w:rPr>
        <w:instrText xml:space="preserve"> PAGEREF _Toc11222412 \h </w:instrText>
      </w:r>
      <w:r w:rsidRPr="00427F68">
        <w:rPr>
          <w:noProof/>
          <w:sz w:val="22"/>
          <w:szCs w:val="22"/>
        </w:rPr>
      </w:r>
      <w:r w:rsidRPr="00427F68">
        <w:rPr>
          <w:noProof/>
          <w:sz w:val="22"/>
          <w:szCs w:val="22"/>
        </w:rPr>
        <w:fldChar w:fldCharType="separate"/>
      </w:r>
      <w:r w:rsidRPr="00427F68">
        <w:rPr>
          <w:noProof/>
          <w:sz w:val="22"/>
          <w:szCs w:val="22"/>
        </w:rPr>
        <w:t>4</w:t>
      </w:r>
      <w:r w:rsidRPr="00427F68">
        <w:rPr>
          <w:noProof/>
          <w:sz w:val="22"/>
          <w:szCs w:val="22"/>
        </w:rPr>
        <w:fldChar w:fldCharType="end"/>
      </w:r>
    </w:p>
    <w:p w14:paraId="37DAAE15" w14:textId="77777777" w:rsidR="00C33C7E" w:rsidRPr="00427F68" w:rsidRDefault="00C33C7E">
      <w:pPr>
        <w:pStyle w:val="TM8"/>
        <w:tabs>
          <w:tab w:val="right" w:pos="9019"/>
        </w:tabs>
        <w:rPr>
          <w:rFonts w:eastAsiaTheme="minorEastAsia" w:cstheme="minorBidi"/>
          <w:noProof/>
          <w:sz w:val="22"/>
          <w:szCs w:val="22"/>
          <w:lang w:val="fr-FR"/>
        </w:rPr>
      </w:pPr>
      <w:r w:rsidRPr="00427F68">
        <w:rPr>
          <w:noProof/>
          <w:sz w:val="22"/>
          <w:szCs w:val="22"/>
        </w:rPr>
        <w:t>PRINCIPES FONDAMENTAUX</w:t>
      </w:r>
      <w:r w:rsidRPr="00427F68">
        <w:rPr>
          <w:noProof/>
          <w:sz w:val="22"/>
          <w:szCs w:val="22"/>
        </w:rPr>
        <w:tab/>
      </w:r>
      <w:r w:rsidRPr="00427F68">
        <w:rPr>
          <w:noProof/>
          <w:sz w:val="22"/>
          <w:szCs w:val="22"/>
        </w:rPr>
        <w:fldChar w:fldCharType="begin"/>
      </w:r>
      <w:r w:rsidRPr="00427F68">
        <w:rPr>
          <w:noProof/>
          <w:sz w:val="22"/>
          <w:szCs w:val="22"/>
        </w:rPr>
        <w:instrText xml:space="preserve"> PAGEREF _Toc11222413 \h </w:instrText>
      </w:r>
      <w:r w:rsidRPr="00427F68">
        <w:rPr>
          <w:noProof/>
          <w:sz w:val="22"/>
          <w:szCs w:val="22"/>
        </w:rPr>
      </w:r>
      <w:r w:rsidRPr="00427F68">
        <w:rPr>
          <w:noProof/>
          <w:sz w:val="22"/>
          <w:szCs w:val="22"/>
        </w:rPr>
        <w:fldChar w:fldCharType="separate"/>
      </w:r>
      <w:r w:rsidRPr="00427F68">
        <w:rPr>
          <w:noProof/>
          <w:sz w:val="22"/>
          <w:szCs w:val="22"/>
        </w:rPr>
        <w:t>4</w:t>
      </w:r>
      <w:r w:rsidRPr="00427F68">
        <w:rPr>
          <w:noProof/>
          <w:sz w:val="22"/>
          <w:szCs w:val="22"/>
        </w:rPr>
        <w:fldChar w:fldCharType="end"/>
      </w:r>
    </w:p>
    <w:p w14:paraId="5B552355" w14:textId="77777777" w:rsidR="00C33C7E" w:rsidRPr="00427F68" w:rsidRDefault="00C33C7E">
      <w:pPr>
        <w:pStyle w:val="TM8"/>
        <w:tabs>
          <w:tab w:val="right" w:pos="9019"/>
        </w:tabs>
        <w:rPr>
          <w:rFonts w:eastAsiaTheme="minorEastAsia" w:cstheme="minorBidi"/>
          <w:noProof/>
          <w:sz w:val="22"/>
          <w:szCs w:val="22"/>
          <w:lang w:val="fr-FR"/>
        </w:rPr>
      </w:pPr>
      <w:r w:rsidRPr="00427F68">
        <w:rPr>
          <w:noProof/>
          <w:sz w:val="22"/>
          <w:szCs w:val="22"/>
        </w:rPr>
        <w:t>CITOYENNETÉ QUÉBÉCOISE</w:t>
      </w:r>
      <w:r w:rsidRPr="00427F68">
        <w:rPr>
          <w:noProof/>
          <w:sz w:val="22"/>
          <w:szCs w:val="22"/>
        </w:rPr>
        <w:tab/>
      </w:r>
      <w:r w:rsidRPr="00427F68">
        <w:rPr>
          <w:noProof/>
          <w:sz w:val="22"/>
          <w:szCs w:val="22"/>
        </w:rPr>
        <w:fldChar w:fldCharType="begin"/>
      </w:r>
      <w:r w:rsidRPr="00427F68">
        <w:rPr>
          <w:noProof/>
          <w:sz w:val="22"/>
          <w:szCs w:val="22"/>
        </w:rPr>
        <w:instrText xml:space="preserve"> PAGEREF _Toc11222414 \h </w:instrText>
      </w:r>
      <w:r w:rsidRPr="00427F68">
        <w:rPr>
          <w:noProof/>
          <w:sz w:val="22"/>
          <w:szCs w:val="22"/>
        </w:rPr>
      </w:r>
      <w:r w:rsidRPr="00427F68">
        <w:rPr>
          <w:noProof/>
          <w:sz w:val="22"/>
          <w:szCs w:val="22"/>
        </w:rPr>
        <w:fldChar w:fldCharType="separate"/>
      </w:r>
      <w:r w:rsidRPr="00427F68">
        <w:rPr>
          <w:noProof/>
          <w:sz w:val="22"/>
          <w:szCs w:val="22"/>
        </w:rPr>
        <w:t>4</w:t>
      </w:r>
      <w:r w:rsidRPr="00427F68">
        <w:rPr>
          <w:noProof/>
          <w:sz w:val="22"/>
          <w:szCs w:val="22"/>
        </w:rPr>
        <w:fldChar w:fldCharType="end"/>
      </w:r>
    </w:p>
    <w:p w14:paraId="6C396D8F" w14:textId="77777777" w:rsidR="00C33C7E" w:rsidRPr="00427F68" w:rsidRDefault="00C33C7E">
      <w:pPr>
        <w:pStyle w:val="TM8"/>
        <w:tabs>
          <w:tab w:val="right" w:pos="9019"/>
        </w:tabs>
        <w:rPr>
          <w:rFonts w:eastAsiaTheme="minorEastAsia" w:cstheme="minorBidi"/>
          <w:noProof/>
          <w:sz w:val="22"/>
          <w:szCs w:val="22"/>
          <w:lang w:val="fr-FR"/>
        </w:rPr>
      </w:pPr>
      <w:r w:rsidRPr="00427F68">
        <w:rPr>
          <w:noProof/>
          <w:sz w:val="22"/>
          <w:szCs w:val="22"/>
        </w:rPr>
        <w:t>LANGUE OFFICIELLE ET LANGUES NATIONALES</w:t>
      </w:r>
      <w:r w:rsidRPr="00427F68">
        <w:rPr>
          <w:noProof/>
          <w:sz w:val="22"/>
          <w:szCs w:val="22"/>
        </w:rPr>
        <w:tab/>
      </w:r>
      <w:r w:rsidRPr="00427F68">
        <w:rPr>
          <w:noProof/>
          <w:sz w:val="22"/>
          <w:szCs w:val="22"/>
        </w:rPr>
        <w:fldChar w:fldCharType="begin"/>
      </w:r>
      <w:r w:rsidRPr="00427F68">
        <w:rPr>
          <w:noProof/>
          <w:sz w:val="22"/>
          <w:szCs w:val="22"/>
        </w:rPr>
        <w:instrText xml:space="preserve"> PAGEREF _Toc11222415 \h </w:instrText>
      </w:r>
      <w:r w:rsidRPr="00427F68">
        <w:rPr>
          <w:noProof/>
          <w:sz w:val="22"/>
          <w:szCs w:val="22"/>
        </w:rPr>
      </w:r>
      <w:r w:rsidRPr="00427F68">
        <w:rPr>
          <w:noProof/>
          <w:sz w:val="22"/>
          <w:szCs w:val="22"/>
        </w:rPr>
        <w:fldChar w:fldCharType="separate"/>
      </w:r>
      <w:r w:rsidRPr="00427F68">
        <w:rPr>
          <w:noProof/>
          <w:sz w:val="22"/>
          <w:szCs w:val="22"/>
        </w:rPr>
        <w:t>5</w:t>
      </w:r>
      <w:r w:rsidRPr="00427F68">
        <w:rPr>
          <w:noProof/>
          <w:sz w:val="22"/>
          <w:szCs w:val="22"/>
        </w:rPr>
        <w:fldChar w:fldCharType="end"/>
      </w:r>
    </w:p>
    <w:p w14:paraId="722D068D" w14:textId="77777777" w:rsidR="00C33C7E" w:rsidRPr="00427F68" w:rsidRDefault="00C33C7E">
      <w:pPr>
        <w:pStyle w:val="TM8"/>
        <w:tabs>
          <w:tab w:val="right" w:pos="9019"/>
        </w:tabs>
        <w:rPr>
          <w:rFonts w:eastAsiaTheme="minorEastAsia" w:cstheme="minorBidi"/>
          <w:noProof/>
          <w:sz w:val="22"/>
          <w:szCs w:val="22"/>
          <w:lang w:val="fr-FR"/>
        </w:rPr>
      </w:pPr>
      <w:r w:rsidRPr="00427F68">
        <w:rPr>
          <w:noProof/>
          <w:sz w:val="22"/>
          <w:szCs w:val="22"/>
        </w:rPr>
        <w:t>SYMBOLES NATIONAUX, FÊTE NATIONALE ET CAPITALE</w:t>
      </w:r>
      <w:r w:rsidRPr="00427F68">
        <w:rPr>
          <w:noProof/>
          <w:sz w:val="22"/>
          <w:szCs w:val="22"/>
        </w:rPr>
        <w:tab/>
      </w:r>
      <w:r w:rsidRPr="00427F68">
        <w:rPr>
          <w:noProof/>
          <w:sz w:val="22"/>
          <w:szCs w:val="22"/>
        </w:rPr>
        <w:fldChar w:fldCharType="begin"/>
      </w:r>
      <w:r w:rsidRPr="00427F68">
        <w:rPr>
          <w:noProof/>
          <w:sz w:val="22"/>
          <w:szCs w:val="22"/>
        </w:rPr>
        <w:instrText xml:space="preserve"> PAGEREF _Toc11222416 \h </w:instrText>
      </w:r>
      <w:r w:rsidRPr="00427F68">
        <w:rPr>
          <w:noProof/>
          <w:sz w:val="22"/>
          <w:szCs w:val="22"/>
        </w:rPr>
      </w:r>
      <w:r w:rsidRPr="00427F68">
        <w:rPr>
          <w:noProof/>
          <w:sz w:val="22"/>
          <w:szCs w:val="22"/>
        </w:rPr>
        <w:fldChar w:fldCharType="separate"/>
      </w:r>
      <w:r w:rsidRPr="00427F68">
        <w:rPr>
          <w:noProof/>
          <w:sz w:val="22"/>
          <w:szCs w:val="22"/>
        </w:rPr>
        <w:t>5</w:t>
      </w:r>
      <w:r w:rsidRPr="00427F68">
        <w:rPr>
          <w:noProof/>
          <w:sz w:val="22"/>
          <w:szCs w:val="22"/>
        </w:rPr>
        <w:fldChar w:fldCharType="end"/>
      </w:r>
    </w:p>
    <w:p w14:paraId="446135F3" w14:textId="77777777" w:rsidR="00C33C7E" w:rsidRPr="00427F68" w:rsidRDefault="00C33C7E">
      <w:pPr>
        <w:pStyle w:val="TM7"/>
        <w:tabs>
          <w:tab w:val="right" w:pos="9019"/>
        </w:tabs>
        <w:rPr>
          <w:rFonts w:eastAsiaTheme="minorEastAsia" w:cstheme="minorBidi"/>
          <w:noProof/>
          <w:sz w:val="22"/>
          <w:szCs w:val="22"/>
          <w:lang w:val="fr-FR"/>
        </w:rPr>
      </w:pPr>
      <w:r w:rsidRPr="00427F68">
        <w:rPr>
          <w:noProof/>
          <w:sz w:val="22"/>
          <w:szCs w:val="22"/>
        </w:rPr>
        <w:t>CHAPITRE II</w:t>
      </w:r>
      <w:r w:rsidRPr="00427F68">
        <w:rPr>
          <w:noProof/>
          <w:sz w:val="22"/>
          <w:szCs w:val="22"/>
        </w:rPr>
        <w:tab/>
      </w:r>
      <w:r w:rsidRPr="00427F68">
        <w:rPr>
          <w:noProof/>
          <w:sz w:val="22"/>
          <w:szCs w:val="22"/>
        </w:rPr>
        <w:fldChar w:fldCharType="begin"/>
      </w:r>
      <w:r w:rsidRPr="00427F68">
        <w:rPr>
          <w:noProof/>
          <w:sz w:val="22"/>
          <w:szCs w:val="22"/>
        </w:rPr>
        <w:instrText xml:space="preserve"> PAGEREF _Toc11222417 \h </w:instrText>
      </w:r>
      <w:r w:rsidRPr="00427F68">
        <w:rPr>
          <w:noProof/>
          <w:sz w:val="22"/>
          <w:szCs w:val="22"/>
        </w:rPr>
      </w:r>
      <w:r w:rsidRPr="00427F68">
        <w:rPr>
          <w:noProof/>
          <w:sz w:val="22"/>
          <w:szCs w:val="22"/>
        </w:rPr>
        <w:fldChar w:fldCharType="separate"/>
      </w:r>
      <w:r w:rsidRPr="00427F68">
        <w:rPr>
          <w:noProof/>
          <w:sz w:val="22"/>
          <w:szCs w:val="22"/>
        </w:rPr>
        <w:t>6</w:t>
      </w:r>
      <w:r w:rsidRPr="00427F68">
        <w:rPr>
          <w:noProof/>
          <w:sz w:val="22"/>
          <w:szCs w:val="22"/>
        </w:rPr>
        <w:fldChar w:fldCharType="end"/>
      </w:r>
    </w:p>
    <w:p w14:paraId="605F8650" w14:textId="77777777" w:rsidR="00C33C7E" w:rsidRPr="00427F68" w:rsidRDefault="00C33C7E">
      <w:pPr>
        <w:pStyle w:val="TM7"/>
        <w:tabs>
          <w:tab w:val="right" w:pos="9019"/>
        </w:tabs>
        <w:rPr>
          <w:rFonts w:eastAsiaTheme="minorEastAsia" w:cstheme="minorBidi"/>
          <w:noProof/>
          <w:sz w:val="22"/>
          <w:szCs w:val="22"/>
          <w:lang w:val="fr-FR"/>
        </w:rPr>
      </w:pPr>
      <w:r w:rsidRPr="00427F68">
        <w:rPr>
          <w:noProof/>
          <w:sz w:val="22"/>
          <w:szCs w:val="22"/>
        </w:rPr>
        <w:t>DROITS ET DEVOIRS FONDAMENTAUX</w:t>
      </w:r>
      <w:r w:rsidRPr="00427F68">
        <w:rPr>
          <w:noProof/>
          <w:sz w:val="22"/>
          <w:szCs w:val="22"/>
        </w:rPr>
        <w:tab/>
      </w:r>
      <w:r w:rsidRPr="00427F68">
        <w:rPr>
          <w:noProof/>
          <w:sz w:val="22"/>
          <w:szCs w:val="22"/>
        </w:rPr>
        <w:fldChar w:fldCharType="begin"/>
      </w:r>
      <w:r w:rsidRPr="00427F68">
        <w:rPr>
          <w:noProof/>
          <w:sz w:val="22"/>
          <w:szCs w:val="22"/>
        </w:rPr>
        <w:instrText xml:space="preserve"> PAGEREF _Toc11222418 \h </w:instrText>
      </w:r>
      <w:r w:rsidRPr="00427F68">
        <w:rPr>
          <w:noProof/>
          <w:sz w:val="22"/>
          <w:szCs w:val="22"/>
        </w:rPr>
      </w:r>
      <w:r w:rsidRPr="00427F68">
        <w:rPr>
          <w:noProof/>
          <w:sz w:val="22"/>
          <w:szCs w:val="22"/>
        </w:rPr>
        <w:fldChar w:fldCharType="separate"/>
      </w:r>
      <w:r w:rsidRPr="00427F68">
        <w:rPr>
          <w:noProof/>
          <w:sz w:val="22"/>
          <w:szCs w:val="22"/>
        </w:rPr>
        <w:t>6</w:t>
      </w:r>
      <w:r w:rsidRPr="00427F68">
        <w:rPr>
          <w:noProof/>
          <w:sz w:val="22"/>
          <w:szCs w:val="22"/>
        </w:rPr>
        <w:fldChar w:fldCharType="end"/>
      </w:r>
    </w:p>
    <w:p w14:paraId="4BB09F80" w14:textId="77777777" w:rsidR="00C33C7E" w:rsidRPr="00427F68" w:rsidRDefault="00C33C7E">
      <w:pPr>
        <w:pStyle w:val="TM8"/>
        <w:tabs>
          <w:tab w:val="right" w:pos="9019"/>
        </w:tabs>
        <w:rPr>
          <w:rFonts w:eastAsiaTheme="minorEastAsia" w:cstheme="minorBidi"/>
          <w:noProof/>
          <w:sz w:val="22"/>
          <w:szCs w:val="22"/>
          <w:lang w:val="fr-FR"/>
        </w:rPr>
      </w:pPr>
      <w:r w:rsidRPr="00427F68">
        <w:rPr>
          <w:noProof/>
          <w:sz w:val="22"/>
          <w:szCs w:val="22"/>
        </w:rPr>
        <w:t>DROITS ET DEVOIRS FONDAMENTAUX</w:t>
      </w:r>
      <w:r w:rsidRPr="00427F68">
        <w:rPr>
          <w:noProof/>
          <w:sz w:val="22"/>
          <w:szCs w:val="22"/>
        </w:rPr>
        <w:tab/>
      </w:r>
      <w:r w:rsidRPr="00427F68">
        <w:rPr>
          <w:noProof/>
          <w:sz w:val="22"/>
          <w:szCs w:val="22"/>
        </w:rPr>
        <w:fldChar w:fldCharType="begin"/>
      </w:r>
      <w:r w:rsidRPr="00427F68">
        <w:rPr>
          <w:noProof/>
          <w:sz w:val="22"/>
          <w:szCs w:val="22"/>
        </w:rPr>
        <w:instrText xml:space="preserve"> PAGEREF _Toc11222419 \h </w:instrText>
      </w:r>
      <w:r w:rsidRPr="00427F68">
        <w:rPr>
          <w:noProof/>
          <w:sz w:val="22"/>
          <w:szCs w:val="22"/>
        </w:rPr>
      </w:r>
      <w:r w:rsidRPr="00427F68">
        <w:rPr>
          <w:noProof/>
          <w:sz w:val="22"/>
          <w:szCs w:val="22"/>
        </w:rPr>
        <w:fldChar w:fldCharType="separate"/>
      </w:r>
      <w:r w:rsidRPr="00427F68">
        <w:rPr>
          <w:noProof/>
          <w:sz w:val="22"/>
          <w:szCs w:val="22"/>
        </w:rPr>
        <w:t>6</w:t>
      </w:r>
      <w:r w:rsidRPr="00427F68">
        <w:rPr>
          <w:noProof/>
          <w:sz w:val="22"/>
          <w:szCs w:val="22"/>
        </w:rPr>
        <w:fldChar w:fldCharType="end"/>
      </w:r>
    </w:p>
    <w:p w14:paraId="51E3D5AE" w14:textId="77777777" w:rsidR="00C33C7E" w:rsidRPr="00427F68" w:rsidRDefault="00C33C7E">
      <w:pPr>
        <w:pStyle w:val="TM7"/>
        <w:tabs>
          <w:tab w:val="right" w:pos="9019"/>
        </w:tabs>
        <w:rPr>
          <w:rFonts w:eastAsiaTheme="minorEastAsia" w:cstheme="minorBidi"/>
          <w:noProof/>
          <w:sz w:val="22"/>
          <w:szCs w:val="22"/>
          <w:lang w:val="fr-FR"/>
        </w:rPr>
      </w:pPr>
      <w:r w:rsidRPr="00427F68">
        <w:rPr>
          <w:noProof/>
          <w:sz w:val="22"/>
          <w:szCs w:val="22"/>
        </w:rPr>
        <w:t xml:space="preserve">CHAPITRE III </w:t>
      </w:r>
      <w:r w:rsidRPr="00427F68">
        <w:rPr>
          <w:noProof/>
          <w:sz w:val="22"/>
          <w:szCs w:val="22"/>
          <w:highlight w:val="white"/>
        </w:rPr>
        <w:t>INSTITUTIONS ET COMPÉTENCES</w:t>
      </w:r>
      <w:r w:rsidRPr="00427F68">
        <w:rPr>
          <w:noProof/>
          <w:sz w:val="22"/>
          <w:szCs w:val="22"/>
        </w:rPr>
        <w:tab/>
      </w:r>
      <w:r w:rsidRPr="00427F68">
        <w:rPr>
          <w:noProof/>
          <w:sz w:val="22"/>
          <w:szCs w:val="22"/>
        </w:rPr>
        <w:fldChar w:fldCharType="begin"/>
      </w:r>
      <w:r w:rsidRPr="00427F68">
        <w:rPr>
          <w:noProof/>
          <w:sz w:val="22"/>
          <w:szCs w:val="22"/>
        </w:rPr>
        <w:instrText xml:space="preserve"> PAGEREF _Toc11222420 \h </w:instrText>
      </w:r>
      <w:r w:rsidRPr="00427F68">
        <w:rPr>
          <w:noProof/>
          <w:sz w:val="22"/>
          <w:szCs w:val="22"/>
        </w:rPr>
      </w:r>
      <w:r w:rsidRPr="00427F68">
        <w:rPr>
          <w:noProof/>
          <w:sz w:val="22"/>
          <w:szCs w:val="22"/>
        </w:rPr>
        <w:fldChar w:fldCharType="separate"/>
      </w:r>
      <w:r w:rsidRPr="00427F68">
        <w:rPr>
          <w:noProof/>
          <w:sz w:val="22"/>
          <w:szCs w:val="22"/>
        </w:rPr>
        <w:t>8</w:t>
      </w:r>
      <w:r w:rsidRPr="00427F68">
        <w:rPr>
          <w:noProof/>
          <w:sz w:val="22"/>
          <w:szCs w:val="22"/>
        </w:rPr>
        <w:fldChar w:fldCharType="end"/>
      </w:r>
    </w:p>
    <w:p w14:paraId="2C89486F" w14:textId="77777777" w:rsidR="00C33C7E" w:rsidRPr="00427F68" w:rsidRDefault="00C33C7E">
      <w:pPr>
        <w:pStyle w:val="TM8"/>
        <w:tabs>
          <w:tab w:val="right" w:pos="9019"/>
        </w:tabs>
        <w:rPr>
          <w:rFonts w:eastAsiaTheme="minorEastAsia" w:cstheme="minorBidi"/>
          <w:noProof/>
          <w:sz w:val="22"/>
          <w:szCs w:val="22"/>
          <w:lang w:val="fr-FR"/>
        </w:rPr>
      </w:pPr>
      <w:r w:rsidRPr="00427F68">
        <w:rPr>
          <w:noProof/>
          <w:sz w:val="22"/>
          <w:szCs w:val="22"/>
        </w:rPr>
        <w:t>DE LA PRÉSIDENCE DU QUÉBEC</w:t>
      </w:r>
      <w:r w:rsidRPr="00427F68">
        <w:rPr>
          <w:noProof/>
          <w:sz w:val="22"/>
          <w:szCs w:val="22"/>
        </w:rPr>
        <w:tab/>
      </w:r>
      <w:r w:rsidRPr="00427F68">
        <w:rPr>
          <w:noProof/>
          <w:sz w:val="22"/>
          <w:szCs w:val="22"/>
        </w:rPr>
        <w:fldChar w:fldCharType="begin"/>
      </w:r>
      <w:r w:rsidRPr="00427F68">
        <w:rPr>
          <w:noProof/>
          <w:sz w:val="22"/>
          <w:szCs w:val="22"/>
        </w:rPr>
        <w:instrText xml:space="preserve"> PAGEREF _Toc11222421 \h </w:instrText>
      </w:r>
      <w:r w:rsidRPr="00427F68">
        <w:rPr>
          <w:noProof/>
          <w:sz w:val="22"/>
          <w:szCs w:val="22"/>
        </w:rPr>
      </w:r>
      <w:r w:rsidRPr="00427F68">
        <w:rPr>
          <w:noProof/>
          <w:sz w:val="22"/>
          <w:szCs w:val="22"/>
        </w:rPr>
        <w:fldChar w:fldCharType="separate"/>
      </w:r>
      <w:r w:rsidRPr="00427F68">
        <w:rPr>
          <w:noProof/>
          <w:sz w:val="22"/>
          <w:szCs w:val="22"/>
        </w:rPr>
        <w:t>8</w:t>
      </w:r>
      <w:r w:rsidRPr="00427F68">
        <w:rPr>
          <w:noProof/>
          <w:sz w:val="22"/>
          <w:szCs w:val="22"/>
        </w:rPr>
        <w:fldChar w:fldCharType="end"/>
      </w:r>
    </w:p>
    <w:p w14:paraId="29AC8418" w14:textId="77777777" w:rsidR="00C33C7E" w:rsidRPr="00427F68" w:rsidRDefault="00C33C7E">
      <w:pPr>
        <w:pStyle w:val="TM8"/>
        <w:tabs>
          <w:tab w:val="right" w:pos="9019"/>
        </w:tabs>
        <w:rPr>
          <w:rFonts w:eastAsiaTheme="minorEastAsia" w:cstheme="minorBidi"/>
          <w:noProof/>
          <w:sz w:val="22"/>
          <w:szCs w:val="22"/>
          <w:lang w:val="fr-FR"/>
        </w:rPr>
      </w:pPr>
      <w:r w:rsidRPr="00427F68">
        <w:rPr>
          <w:noProof/>
          <w:sz w:val="22"/>
          <w:szCs w:val="22"/>
        </w:rPr>
        <w:t>DU POUVOIR EXÉCUTIF</w:t>
      </w:r>
      <w:r w:rsidRPr="00427F68">
        <w:rPr>
          <w:noProof/>
          <w:sz w:val="22"/>
          <w:szCs w:val="22"/>
        </w:rPr>
        <w:tab/>
      </w:r>
      <w:r w:rsidRPr="00427F68">
        <w:rPr>
          <w:noProof/>
          <w:sz w:val="22"/>
          <w:szCs w:val="22"/>
        </w:rPr>
        <w:fldChar w:fldCharType="begin"/>
      </w:r>
      <w:r w:rsidRPr="00427F68">
        <w:rPr>
          <w:noProof/>
          <w:sz w:val="22"/>
          <w:szCs w:val="22"/>
        </w:rPr>
        <w:instrText xml:space="preserve"> PAGEREF _Toc11222422 \h </w:instrText>
      </w:r>
      <w:r w:rsidRPr="00427F68">
        <w:rPr>
          <w:noProof/>
          <w:sz w:val="22"/>
          <w:szCs w:val="22"/>
        </w:rPr>
      </w:r>
      <w:r w:rsidRPr="00427F68">
        <w:rPr>
          <w:noProof/>
          <w:sz w:val="22"/>
          <w:szCs w:val="22"/>
        </w:rPr>
        <w:fldChar w:fldCharType="separate"/>
      </w:r>
      <w:r w:rsidRPr="00427F68">
        <w:rPr>
          <w:noProof/>
          <w:sz w:val="22"/>
          <w:szCs w:val="22"/>
        </w:rPr>
        <w:t>8</w:t>
      </w:r>
      <w:r w:rsidRPr="00427F68">
        <w:rPr>
          <w:noProof/>
          <w:sz w:val="22"/>
          <w:szCs w:val="22"/>
        </w:rPr>
        <w:fldChar w:fldCharType="end"/>
      </w:r>
    </w:p>
    <w:p w14:paraId="5A546848" w14:textId="77777777" w:rsidR="00C33C7E" w:rsidRPr="00427F68" w:rsidRDefault="00C33C7E">
      <w:pPr>
        <w:pStyle w:val="TM8"/>
        <w:tabs>
          <w:tab w:val="right" w:pos="9019"/>
        </w:tabs>
        <w:rPr>
          <w:rFonts w:eastAsiaTheme="minorEastAsia" w:cstheme="minorBidi"/>
          <w:noProof/>
          <w:sz w:val="22"/>
          <w:szCs w:val="22"/>
          <w:lang w:val="fr-FR"/>
        </w:rPr>
      </w:pPr>
      <w:r w:rsidRPr="00427F68">
        <w:rPr>
          <w:noProof/>
          <w:sz w:val="22"/>
          <w:szCs w:val="22"/>
          <w:highlight w:val="white"/>
        </w:rPr>
        <w:t>DU POUVOIR LÉGISLATIF</w:t>
      </w:r>
      <w:r w:rsidRPr="00427F68">
        <w:rPr>
          <w:noProof/>
          <w:sz w:val="22"/>
          <w:szCs w:val="22"/>
        </w:rPr>
        <w:tab/>
      </w:r>
      <w:r w:rsidRPr="00427F68">
        <w:rPr>
          <w:noProof/>
          <w:sz w:val="22"/>
          <w:szCs w:val="22"/>
        </w:rPr>
        <w:fldChar w:fldCharType="begin"/>
      </w:r>
      <w:r w:rsidRPr="00427F68">
        <w:rPr>
          <w:noProof/>
          <w:sz w:val="22"/>
          <w:szCs w:val="22"/>
        </w:rPr>
        <w:instrText xml:space="preserve"> PAGEREF _Toc11222423 \h </w:instrText>
      </w:r>
      <w:r w:rsidRPr="00427F68">
        <w:rPr>
          <w:noProof/>
          <w:sz w:val="22"/>
          <w:szCs w:val="22"/>
        </w:rPr>
      </w:r>
      <w:r w:rsidRPr="00427F68">
        <w:rPr>
          <w:noProof/>
          <w:sz w:val="22"/>
          <w:szCs w:val="22"/>
        </w:rPr>
        <w:fldChar w:fldCharType="separate"/>
      </w:r>
      <w:r w:rsidRPr="00427F68">
        <w:rPr>
          <w:noProof/>
          <w:sz w:val="22"/>
          <w:szCs w:val="22"/>
        </w:rPr>
        <w:t>8</w:t>
      </w:r>
      <w:r w:rsidRPr="00427F68">
        <w:rPr>
          <w:noProof/>
          <w:sz w:val="22"/>
          <w:szCs w:val="22"/>
        </w:rPr>
        <w:fldChar w:fldCharType="end"/>
      </w:r>
    </w:p>
    <w:p w14:paraId="73316AA5" w14:textId="77777777" w:rsidR="00C33C7E" w:rsidRPr="00427F68" w:rsidRDefault="00C33C7E">
      <w:pPr>
        <w:pStyle w:val="TM8"/>
        <w:tabs>
          <w:tab w:val="right" w:pos="9019"/>
        </w:tabs>
        <w:rPr>
          <w:rFonts w:eastAsiaTheme="minorEastAsia" w:cstheme="minorBidi"/>
          <w:noProof/>
          <w:sz w:val="22"/>
          <w:szCs w:val="22"/>
          <w:lang w:val="fr-FR"/>
        </w:rPr>
      </w:pPr>
      <w:r w:rsidRPr="00427F68">
        <w:rPr>
          <w:noProof/>
          <w:sz w:val="22"/>
          <w:szCs w:val="22"/>
          <w:highlight w:val="white"/>
        </w:rPr>
        <w:t>DU POUVOIR JUDICIAIRE</w:t>
      </w:r>
      <w:r w:rsidRPr="00427F68">
        <w:rPr>
          <w:noProof/>
          <w:sz w:val="22"/>
          <w:szCs w:val="22"/>
        </w:rPr>
        <w:tab/>
      </w:r>
      <w:r w:rsidRPr="00427F68">
        <w:rPr>
          <w:noProof/>
          <w:sz w:val="22"/>
          <w:szCs w:val="22"/>
        </w:rPr>
        <w:fldChar w:fldCharType="begin"/>
      </w:r>
      <w:r w:rsidRPr="00427F68">
        <w:rPr>
          <w:noProof/>
          <w:sz w:val="22"/>
          <w:szCs w:val="22"/>
        </w:rPr>
        <w:instrText xml:space="preserve"> PAGEREF _Toc11222424 \h </w:instrText>
      </w:r>
      <w:r w:rsidRPr="00427F68">
        <w:rPr>
          <w:noProof/>
          <w:sz w:val="22"/>
          <w:szCs w:val="22"/>
        </w:rPr>
      </w:r>
      <w:r w:rsidRPr="00427F68">
        <w:rPr>
          <w:noProof/>
          <w:sz w:val="22"/>
          <w:szCs w:val="22"/>
        </w:rPr>
        <w:fldChar w:fldCharType="separate"/>
      </w:r>
      <w:r w:rsidRPr="00427F68">
        <w:rPr>
          <w:noProof/>
          <w:sz w:val="22"/>
          <w:szCs w:val="22"/>
        </w:rPr>
        <w:t>8</w:t>
      </w:r>
      <w:r w:rsidRPr="00427F68">
        <w:rPr>
          <w:noProof/>
          <w:sz w:val="22"/>
          <w:szCs w:val="22"/>
        </w:rPr>
        <w:fldChar w:fldCharType="end"/>
      </w:r>
    </w:p>
    <w:p w14:paraId="49D529A3" w14:textId="77777777" w:rsidR="00C33C7E" w:rsidRPr="00427F68" w:rsidRDefault="00C33C7E">
      <w:pPr>
        <w:pStyle w:val="TM8"/>
        <w:tabs>
          <w:tab w:val="right" w:pos="9019"/>
        </w:tabs>
        <w:rPr>
          <w:rFonts w:eastAsiaTheme="minorEastAsia" w:cstheme="minorBidi"/>
          <w:noProof/>
          <w:sz w:val="22"/>
          <w:szCs w:val="22"/>
          <w:lang w:val="fr-FR"/>
        </w:rPr>
      </w:pPr>
      <w:r w:rsidRPr="00427F68">
        <w:rPr>
          <w:noProof/>
          <w:sz w:val="22"/>
          <w:szCs w:val="22"/>
          <w:highlight w:val="white"/>
        </w:rPr>
        <w:t>DES ÉLECTIONS</w:t>
      </w:r>
      <w:r w:rsidRPr="00427F68">
        <w:rPr>
          <w:noProof/>
          <w:sz w:val="22"/>
          <w:szCs w:val="22"/>
        </w:rPr>
        <w:tab/>
      </w:r>
      <w:r w:rsidRPr="00427F68">
        <w:rPr>
          <w:noProof/>
          <w:sz w:val="22"/>
          <w:szCs w:val="22"/>
        </w:rPr>
        <w:fldChar w:fldCharType="begin"/>
      </w:r>
      <w:r w:rsidRPr="00427F68">
        <w:rPr>
          <w:noProof/>
          <w:sz w:val="22"/>
          <w:szCs w:val="22"/>
        </w:rPr>
        <w:instrText xml:space="preserve"> PAGEREF _Toc11222425 \h </w:instrText>
      </w:r>
      <w:r w:rsidRPr="00427F68">
        <w:rPr>
          <w:noProof/>
          <w:sz w:val="22"/>
          <w:szCs w:val="22"/>
        </w:rPr>
      </w:r>
      <w:r w:rsidRPr="00427F68">
        <w:rPr>
          <w:noProof/>
          <w:sz w:val="22"/>
          <w:szCs w:val="22"/>
        </w:rPr>
        <w:fldChar w:fldCharType="separate"/>
      </w:r>
      <w:r w:rsidRPr="00427F68">
        <w:rPr>
          <w:noProof/>
          <w:sz w:val="22"/>
          <w:szCs w:val="22"/>
        </w:rPr>
        <w:t>9</w:t>
      </w:r>
      <w:r w:rsidRPr="00427F68">
        <w:rPr>
          <w:noProof/>
          <w:sz w:val="22"/>
          <w:szCs w:val="22"/>
        </w:rPr>
        <w:fldChar w:fldCharType="end"/>
      </w:r>
    </w:p>
    <w:p w14:paraId="11AB290F" w14:textId="77777777" w:rsidR="00C33C7E" w:rsidRPr="00427F68" w:rsidRDefault="00C33C7E">
      <w:pPr>
        <w:pStyle w:val="TM8"/>
        <w:tabs>
          <w:tab w:val="right" w:pos="9019"/>
        </w:tabs>
        <w:rPr>
          <w:rFonts w:eastAsiaTheme="minorEastAsia" w:cstheme="minorBidi"/>
          <w:noProof/>
          <w:sz w:val="22"/>
          <w:szCs w:val="22"/>
          <w:lang w:val="fr-FR"/>
        </w:rPr>
      </w:pPr>
      <w:r w:rsidRPr="00427F68">
        <w:rPr>
          <w:noProof/>
          <w:sz w:val="22"/>
          <w:szCs w:val="22"/>
        </w:rPr>
        <w:t>DES COMPÉTENCES</w:t>
      </w:r>
      <w:r w:rsidRPr="00427F68">
        <w:rPr>
          <w:noProof/>
          <w:sz w:val="22"/>
          <w:szCs w:val="22"/>
        </w:rPr>
        <w:tab/>
      </w:r>
      <w:r w:rsidRPr="00427F68">
        <w:rPr>
          <w:noProof/>
          <w:sz w:val="22"/>
          <w:szCs w:val="22"/>
        </w:rPr>
        <w:fldChar w:fldCharType="begin"/>
      </w:r>
      <w:r w:rsidRPr="00427F68">
        <w:rPr>
          <w:noProof/>
          <w:sz w:val="22"/>
          <w:szCs w:val="22"/>
        </w:rPr>
        <w:instrText xml:space="preserve"> PAGEREF _Toc11222426 \h </w:instrText>
      </w:r>
      <w:r w:rsidRPr="00427F68">
        <w:rPr>
          <w:noProof/>
          <w:sz w:val="22"/>
          <w:szCs w:val="22"/>
        </w:rPr>
      </w:r>
      <w:r w:rsidRPr="00427F68">
        <w:rPr>
          <w:noProof/>
          <w:sz w:val="22"/>
          <w:szCs w:val="22"/>
        </w:rPr>
        <w:fldChar w:fldCharType="separate"/>
      </w:r>
      <w:r w:rsidRPr="00427F68">
        <w:rPr>
          <w:noProof/>
          <w:sz w:val="22"/>
          <w:szCs w:val="22"/>
        </w:rPr>
        <w:t>10</w:t>
      </w:r>
      <w:r w:rsidRPr="00427F68">
        <w:rPr>
          <w:noProof/>
          <w:sz w:val="22"/>
          <w:szCs w:val="22"/>
        </w:rPr>
        <w:fldChar w:fldCharType="end"/>
      </w:r>
    </w:p>
    <w:p w14:paraId="6E52EBEE" w14:textId="77777777" w:rsidR="00C33C7E" w:rsidRPr="00427F68" w:rsidRDefault="00C33C7E">
      <w:pPr>
        <w:pStyle w:val="TM8"/>
        <w:tabs>
          <w:tab w:val="right" w:pos="9019"/>
        </w:tabs>
        <w:rPr>
          <w:rFonts w:eastAsiaTheme="minorEastAsia" w:cstheme="minorBidi"/>
          <w:noProof/>
          <w:sz w:val="22"/>
          <w:szCs w:val="22"/>
          <w:lang w:val="fr-FR"/>
        </w:rPr>
      </w:pPr>
      <w:r w:rsidRPr="00427F68">
        <w:rPr>
          <w:noProof/>
          <w:sz w:val="22"/>
          <w:szCs w:val="22"/>
        </w:rPr>
        <w:t>DU PARTAGE DES COMPÉTENCES</w:t>
      </w:r>
      <w:r w:rsidRPr="00427F68">
        <w:rPr>
          <w:noProof/>
          <w:sz w:val="22"/>
          <w:szCs w:val="22"/>
        </w:rPr>
        <w:tab/>
      </w:r>
      <w:r w:rsidRPr="00427F68">
        <w:rPr>
          <w:noProof/>
          <w:sz w:val="22"/>
          <w:szCs w:val="22"/>
        </w:rPr>
        <w:fldChar w:fldCharType="begin"/>
      </w:r>
      <w:r w:rsidRPr="00427F68">
        <w:rPr>
          <w:noProof/>
          <w:sz w:val="22"/>
          <w:szCs w:val="22"/>
        </w:rPr>
        <w:instrText xml:space="preserve"> PAGEREF _Toc11222427 \h </w:instrText>
      </w:r>
      <w:r w:rsidRPr="00427F68">
        <w:rPr>
          <w:noProof/>
          <w:sz w:val="22"/>
          <w:szCs w:val="22"/>
        </w:rPr>
      </w:r>
      <w:r w:rsidRPr="00427F68">
        <w:rPr>
          <w:noProof/>
          <w:sz w:val="22"/>
          <w:szCs w:val="22"/>
        </w:rPr>
        <w:fldChar w:fldCharType="separate"/>
      </w:r>
      <w:r w:rsidRPr="00427F68">
        <w:rPr>
          <w:noProof/>
          <w:sz w:val="22"/>
          <w:szCs w:val="22"/>
        </w:rPr>
        <w:t>11</w:t>
      </w:r>
      <w:r w:rsidRPr="00427F68">
        <w:rPr>
          <w:noProof/>
          <w:sz w:val="22"/>
          <w:szCs w:val="22"/>
        </w:rPr>
        <w:fldChar w:fldCharType="end"/>
      </w:r>
    </w:p>
    <w:p w14:paraId="7E31EE3C" w14:textId="77777777" w:rsidR="00C33C7E" w:rsidRPr="00427F68" w:rsidRDefault="00C33C7E">
      <w:pPr>
        <w:pStyle w:val="TM7"/>
        <w:tabs>
          <w:tab w:val="right" w:pos="9019"/>
        </w:tabs>
        <w:rPr>
          <w:rFonts w:eastAsiaTheme="minorEastAsia" w:cstheme="minorBidi"/>
          <w:noProof/>
          <w:sz w:val="22"/>
          <w:szCs w:val="22"/>
          <w:lang w:val="fr-FR"/>
        </w:rPr>
      </w:pPr>
      <w:r w:rsidRPr="00427F68">
        <w:rPr>
          <w:noProof/>
          <w:sz w:val="22"/>
          <w:szCs w:val="22"/>
          <w:highlight w:val="white"/>
        </w:rPr>
        <w:t>CHAPITRE IV</w:t>
      </w:r>
      <w:r w:rsidRPr="00427F68">
        <w:rPr>
          <w:noProof/>
          <w:sz w:val="22"/>
          <w:szCs w:val="22"/>
        </w:rPr>
        <w:tab/>
      </w:r>
      <w:r w:rsidRPr="00427F68">
        <w:rPr>
          <w:noProof/>
          <w:sz w:val="22"/>
          <w:szCs w:val="22"/>
        </w:rPr>
        <w:fldChar w:fldCharType="begin"/>
      </w:r>
      <w:r w:rsidRPr="00427F68">
        <w:rPr>
          <w:noProof/>
          <w:sz w:val="22"/>
          <w:szCs w:val="22"/>
        </w:rPr>
        <w:instrText xml:space="preserve"> PAGEREF _Toc11222428 \h </w:instrText>
      </w:r>
      <w:r w:rsidRPr="00427F68">
        <w:rPr>
          <w:noProof/>
          <w:sz w:val="22"/>
          <w:szCs w:val="22"/>
        </w:rPr>
      </w:r>
      <w:r w:rsidRPr="00427F68">
        <w:rPr>
          <w:noProof/>
          <w:sz w:val="22"/>
          <w:szCs w:val="22"/>
        </w:rPr>
        <w:fldChar w:fldCharType="separate"/>
      </w:r>
      <w:r w:rsidRPr="00427F68">
        <w:rPr>
          <w:noProof/>
          <w:sz w:val="22"/>
          <w:szCs w:val="22"/>
        </w:rPr>
        <w:t>12</w:t>
      </w:r>
      <w:r w:rsidRPr="00427F68">
        <w:rPr>
          <w:noProof/>
          <w:sz w:val="22"/>
          <w:szCs w:val="22"/>
        </w:rPr>
        <w:fldChar w:fldCharType="end"/>
      </w:r>
    </w:p>
    <w:p w14:paraId="5C8D7FD6" w14:textId="77777777" w:rsidR="00C33C7E" w:rsidRPr="00427F68" w:rsidRDefault="00C33C7E">
      <w:pPr>
        <w:pStyle w:val="TM7"/>
        <w:tabs>
          <w:tab w:val="right" w:pos="9019"/>
        </w:tabs>
        <w:rPr>
          <w:rFonts w:eastAsiaTheme="minorEastAsia" w:cstheme="minorBidi"/>
          <w:noProof/>
          <w:sz w:val="22"/>
          <w:szCs w:val="22"/>
          <w:lang w:val="fr-FR"/>
        </w:rPr>
      </w:pPr>
      <w:r w:rsidRPr="00427F68">
        <w:rPr>
          <w:noProof/>
          <w:sz w:val="22"/>
          <w:szCs w:val="22"/>
          <w:highlight w:val="white"/>
        </w:rPr>
        <w:t>ENVIRONNEMENT</w:t>
      </w:r>
      <w:r w:rsidRPr="00427F68">
        <w:rPr>
          <w:noProof/>
          <w:sz w:val="22"/>
          <w:szCs w:val="22"/>
        </w:rPr>
        <w:tab/>
      </w:r>
      <w:r w:rsidRPr="00427F68">
        <w:rPr>
          <w:noProof/>
          <w:sz w:val="22"/>
          <w:szCs w:val="22"/>
        </w:rPr>
        <w:fldChar w:fldCharType="begin"/>
      </w:r>
      <w:r w:rsidRPr="00427F68">
        <w:rPr>
          <w:noProof/>
          <w:sz w:val="22"/>
          <w:szCs w:val="22"/>
        </w:rPr>
        <w:instrText xml:space="preserve"> PAGEREF _Toc11222429 \h </w:instrText>
      </w:r>
      <w:r w:rsidRPr="00427F68">
        <w:rPr>
          <w:noProof/>
          <w:sz w:val="22"/>
          <w:szCs w:val="22"/>
        </w:rPr>
      </w:r>
      <w:r w:rsidRPr="00427F68">
        <w:rPr>
          <w:noProof/>
          <w:sz w:val="22"/>
          <w:szCs w:val="22"/>
        </w:rPr>
        <w:fldChar w:fldCharType="separate"/>
      </w:r>
      <w:r w:rsidRPr="00427F68">
        <w:rPr>
          <w:noProof/>
          <w:sz w:val="22"/>
          <w:szCs w:val="22"/>
        </w:rPr>
        <w:t>12</w:t>
      </w:r>
      <w:r w:rsidRPr="00427F68">
        <w:rPr>
          <w:noProof/>
          <w:sz w:val="22"/>
          <w:szCs w:val="22"/>
        </w:rPr>
        <w:fldChar w:fldCharType="end"/>
      </w:r>
    </w:p>
    <w:p w14:paraId="3B6E2150" w14:textId="77777777" w:rsidR="00C33C7E" w:rsidRPr="00427F68" w:rsidRDefault="00C33C7E">
      <w:pPr>
        <w:pStyle w:val="TM7"/>
        <w:tabs>
          <w:tab w:val="right" w:pos="9019"/>
        </w:tabs>
        <w:rPr>
          <w:rFonts w:eastAsiaTheme="minorEastAsia" w:cstheme="minorBidi"/>
          <w:noProof/>
          <w:sz w:val="22"/>
          <w:szCs w:val="22"/>
          <w:lang w:val="fr-FR"/>
        </w:rPr>
      </w:pPr>
      <w:r w:rsidRPr="00427F68">
        <w:rPr>
          <w:noProof/>
          <w:sz w:val="22"/>
          <w:szCs w:val="22"/>
          <w:highlight w:val="white"/>
        </w:rPr>
        <w:t>CHAPITRE V</w:t>
      </w:r>
      <w:r w:rsidRPr="00427F68">
        <w:rPr>
          <w:noProof/>
          <w:sz w:val="22"/>
          <w:szCs w:val="22"/>
        </w:rPr>
        <w:tab/>
      </w:r>
      <w:r w:rsidRPr="00427F68">
        <w:rPr>
          <w:noProof/>
          <w:sz w:val="22"/>
          <w:szCs w:val="22"/>
        </w:rPr>
        <w:fldChar w:fldCharType="begin"/>
      </w:r>
      <w:r w:rsidRPr="00427F68">
        <w:rPr>
          <w:noProof/>
          <w:sz w:val="22"/>
          <w:szCs w:val="22"/>
        </w:rPr>
        <w:instrText xml:space="preserve"> PAGEREF _Toc11222430 \h </w:instrText>
      </w:r>
      <w:r w:rsidRPr="00427F68">
        <w:rPr>
          <w:noProof/>
          <w:sz w:val="22"/>
          <w:szCs w:val="22"/>
        </w:rPr>
      </w:r>
      <w:r w:rsidRPr="00427F68">
        <w:rPr>
          <w:noProof/>
          <w:sz w:val="22"/>
          <w:szCs w:val="22"/>
        </w:rPr>
        <w:fldChar w:fldCharType="separate"/>
      </w:r>
      <w:r w:rsidRPr="00427F68">
        <w:rPr>
          <w:noProof/>
          <w:sz w:val="22"/>
          <w:szCs w:val="22"/>
        </w:rPr>
        <w:t>13</w:t>
      </w:r>
      <w:r w:rsidRPr="00427F68">
        <w:rPr>
          <w:noProof/>
          <w:sz w:val="22"/>
          <w:szCs w:val="22"/>
        </w:rPr>
        <w:fldChar w:fldCharType="end"/>
      </w:r>
    </w:p>
    <w:p w14:paraId="0B00DB79" w14:textId="77777777" w:rsidR="00C33C7E" w:rsidRPr="00427F68" w:rsidRDefault="00C33C7E">
      <w:pPr>
        <w:pStyle w:val="TM7"/>
        <w:tabs>
          <w:tab w:val="right" w:pos="9019"/>
        </w:tabs>
        <w:rPr>
          <w:rFonts w:eastAsiaTheme="minorEastAsia" w:cstheme="minorBidi"/>
          <w:noProof/>
          <w:sz w:val="22"/>
          <w:szCs w:val="22"/>
          <w:lang w:val="fr-FR"/>
        </w:rPr>
      </w:pPr>
      <w:r w:rsidRPr="00427F68">
        <w:rPr>
          <w:noProof/>
          <w:sz w:val="22"/>
          <w:szCs w:val="22"/>
          <w:highlight w:val="white"/>
        </w:rPr>
        <w:t>NATIONS AUTOCHTONES</w:t>
      </w:r>
      <w:r w:rsidRPr="00427F68">
        <w:rPr>
          <w:noProof/>
          <w:sz w:val="22"/>
          <w:szCs w:val="22"/>
        </w:rPr>
        <w:tab/>
      </w:r>
      <w:r w:rsidRPr="00427F68">
        <w:rPr>
          <w:noProof/>
          <w:sz w:val="22"/>
          <w:szCs w:val="22"/>
        </w:rPr>
        <w:fldChar w:fldCharType="begin"/>
      </w:r>
      <w:r w:rsidRPr="00427F68">
        <w:rPr>
          <w:noProof/>
          <w:sz w:val="22"/>
          <w:szCs w:val="22"/>
        </w:rPr>
        <w:instrText xml:space="preserve"> PAGEREF _Toc11222431 \h </w:instrText>
      </w:r>
      <w:r w:rsidRPr="00427F68">
        <w:rPr>
          <w:noProof/>
          <w:sz w:val="22"/>
          <w:szCs w:val="22"/>
        </w:rPr>
      </w:r>
      <w:r w:rsidRPr="00427F68">
        <w:rPr>
          <w:noProof/>
          <w:sz w:val="22"/>
          <w:szCs w:val="22"/>
        </w:rPr>
        <w:fldChar w:fldCharType="separate"/>
      </w:r>
      <w:r w:rsidRPr="00427F68">
        <w:rPr>
          <w:noProof/>
          <w:sz w:val="22"/>
          <w:szCs w:val="22"/>
        </w:rPr>
        <w:t>13</w:t>
      </w:r>
      <w:r w:rsidRPr="00427F68">
        <w:rPr>
          <w:noProof/>
          <w:sz w:val="22"/>
          <w:szCs w:val="22"/>
        </w:rPr>
        <w:fldChar w:fldCharType="end"/>
      </w:r>
    </w:p>
    <w:p w14:paraId="3AF06987" w14:textId="77777777" w:rsidR="00C33C7E" w:rsidRPr="00427F68" w:rsidRDefault="00C33C7E">
      <w:pPr>
        <w:pStyle w:val="TM7"/>
        <w:tabs>
          <w:tab w:val="right" w:pos="9019"/>
        </w:tabs>
        <w:rPr>
          <w:rFonts w:eastAsiaTheme="minorEastAsia" w:cstheme="minorBidi"/>
          <w:noProof/>
          <w:sz w:val="22"/>
          <w:szCs w:val="22"/>
          <w:lang w:val="fr-FR"/>
        </w:rPr>
      </w:pPr>
      <w:r w:rsidRPr="00427F68">
        <w:rPr>
          <w:noProof/>
          <w:sz w:val="22"/>
          <w:szCs w:val="22"/>
          <w:highlight w:val="white"/>
        </w:rPr>
        <w:t>CHAPITRE VI</w:t>
      </w:r>
      <w:r w:rsidRPr="00427F68">
        <w:rPr>
          <w:noProof/>
          <w:sz w:val="22"/>
          <w:szCs w:val="22"/>
        </w:rPr>
        <w:tab/>
      </w:r>
      <w:r w:rsidRPr="00427F68">
        <w:rPr>
          <w:noProof/>
          <w:sz w:val="22"/>
          <w:szCs w:val="22"/>
        </w:rPr>
        <w:fldChar w:fldCharType="begin"/>
      </w:r>
      <w:r w:rsidRPr="00427F68">
        <w:rPr>
          <w:noProof/>
          <w:sz w:val="22"/>
          <w:szCs w:val="22"/>
        </w:rPr>
        <w:instrText xml:space="preserve"> PAGEREF _Toc11222432 \h </w:instrText>
      </w:r>
      <w:r w:rsidRPr="00427F68">
        <w:rPr>
          <w:noProof/>
          <w:sz w:val="22"/>
          <w:szCs w:val="22"/>
        </w:rPr>
      </w:r>
      <w:r w:rsidRPr="00427F68">
        <w:rPr>
          <w:noProof/>
          <w:sz w:val="22"/>
          <w:szCs w:val="22"/>
        </w:rPr>
        <w:fldChar w:fldCharType="separate"/>
      </w:r>
      <w:r w:rsidRPr="00427F68">
        <w:rPr>
          <w:noProof/>
          <w:sz w:val="22"/>
          <w:szCs w:val="22"/>
        </w:rPr>
        <w:t>14</w:t>
      </w:r>
      <w:r w:rsidRPr="00427F68">
        <w:rPr>
          <w:noProof/>
          <w:sz w:val="22"/>
          <w:szCs w:val="22"/>
        </w:rPr>
        <w:fldChar w:fldCharType="end"/>
      </w:r>
    </w:p>
    <w:p w14:paraId="340D3F34" w14:textId="77777777" w:rsidR="00C33C7E" w:rsidRPr="00427F68" w:rsidRDefault="00C33C7E">
      <w:pPr>
        <w:pStyle w:val="TM7"/>
        <w:tabs>
          <w:tab w:val="right" w:pos="9019"/>
        </w:tabs>
        <w:rPr>
          <w:rFonts w:eastAsiaTheme="minorEastAsia" w:cstheme="minorBidi"/>
          <w:noProof/>
          <w:sz w:val="22"/>
          <w:szCs w:val="22"/>
          <w:lang w:val="fr-FR"/>
        </w:rPr>
      </w:pPr>
      <w:r w:rsidRPr="00427F68">
        <w:rPr>
          <w:noProof/>
          <w:sz w:val="22"/>
          <w:szCs w:val="22"/>
          <w:highlight w:val="white"/>
        </w:rPr>
        <w:t>RELATIONS INTERNATIONALES ET AFFAIRES CANADIENNES</w:t>
      </w:r>
      <w:r w:rsidRPr="00427F68">
        <w:rPr>
          <w:noProof/>
          <w:sz w:val="22"/>
          <w:szCs w:val="22"/>
        </w:rPr>
        <w:tab/>
      </w:r>
      <w:r w:rsidRPr="00427F68">
        <w:rPr>
          <w:noProof/>
          <w:sz w:val="22"/>
          <w:szCs w:val="22"/>
        </w:rPr>
        <w:fldChar w:fldCharType="begin"/>
      </w:r>
      <w:r w:rsidRPr="00427F68">
        <w:rPr>
          <w:noProof/>
          <w:sz w:val="22"/>
          <w:szCs w:val="22"/>
        </w:rPr>
        <w:instrText xml:space="preserve"> PAGEREF _Toc11222433 \h </w:instrText>
      </w:r>
      <w:r w:rsidRPr="00427F68">
        <w:rPr>
          <w:noProof/>
          <w:sz w:val="22"/>
          <w:szCs w:val="22"/>
        </w:rPr>
      </w:r>
      <w:r w:rsidRPr="00427F68">
        <w:rPr>
          <w:noProof/>
          <w:sz w:val="22"/>
          <w:szCs w:val="22"/>
        </w:rPr>
        <w:fldChar w:fldCharType="separate"/>
      </w:r>
      <w:r w:rsidRPr="00427F68">
        <w:rPr>
          <w:noProof/>
          <w:sz w:val="22"/>
          <w:szCs w:val="22"/>
        </w:rPr>
        <w:t>14</w:t>
      </w:r>
      <w:r w:rsidRPr="00427F68">
        <w:rPr>
          <w:noProof/>
          <w:sz w:val="22"/>
          <w:szCs w:val="22"/>
        </w:rPr>
        <w:fldChar w:fldCharType="end"/>
      </w:r>
    </w:p>
    <w:p w14:paraId="7B3E7B97" w14:textId="77777777" w:rsidR="00C33C7E" w:rsidRPr="00427F68" w:rsidRDefault="00C33C7E">
      <w:pPr>
        <w:pStyle w:val="TM8"/>
        <w:tabs>
          <w:tab w:val="right" w:pos="9019"/>
        </w:tabs>
        <w:rPr>
          <w:rFonts w:eastAsiaTheme="minorEastAsia" w:cstheme="minorBidi"/>
          <w:noProof/>
          <w:sz w:val="22"/>
          <w:szCs w:val="22"/>
          <w:lang w:val="fr-FR"/>
        </w:rPr>
      </w:pPr>
      <w:r w:rsidRPr="00427F68">
        <w:rPr>
          <w:noProof/>
          <w:sz w:val="22"/>
          <w:szCs w:val="22"/>
        </w:rPr>
        <w:t>DEVOIRS ENVERS LES AUTRES NATIONS</w:t>
      </w:r>
      <w:r w:rsidRPr="00427F68">
        <w:rPr>
          <w:noProof/>
          <w:sz w:val="22"/>
          <w:szCs w:val="22"/>
        </w:rPr>
        <w:tab/>
      </w:r>
      <w:r w:rsidRPr="00427F68">
        <w:rPr>
          <w:noProof/>
          <w:sz w:val="22"/>
          <w:szCs w:val="22"/>
        </w:rPr>
        <w:fldChar w:fldCharType="begin"/>
      </w:r>
      <w:r w:rsidRPr="00427F68">
        <w:rPr>
          <w:noProof/>
          <w:sz w:val="22"/>
          <w:szCs w:val="22"/>
        </w:rPr>
        <w:instrText xml:space="preserve"> PAGEREF _Toc11222434 \h </w:instrText>
      </w:r>
      <w:r w:rsidRPr="00427F68">
        <w:rPr>
          <w:noProof/>
          <w:sz w:val="22"/>
          <w:szCs w:val="22"/>
        </w:rPr>
      </w:r>
      <w:r w:rsidRPr="00427F68">
        <w:rPr>
          <w:noProof/>
          <w:sz w:val="22"/>
          <w:szCs w:val="22"/>
        </w:rPr>
        <w:fldChar w:fldCharType="separate"/>
      </w:r>
      <w:r w:rsidRPr="00427F68">
        <w:rPr>
          <w:noProof/>
          <w:sz w:val="22"/>
          <w:szCs w:val="22"/>
        </w:rPr>
        <w:t>15</w:t>
      </w:r>
      <w:r w:rsidRPr="00427F68">
        <w:rPr>
          <w:noProof/>
          <w:sz w:val="22"/>
          <w:szCs w:val="22"/>
        </w:rPr>
        <w:fldChar w:fldCharType="end"/>
      </w:r>
    </w:p>
    <w:p w14:paraId="2718378F" w14:textId="77777777" w:rsidR="00C33C7E" w:rsidRPr="00427F68" w:rsidRDefault="00C33C7E">
      <w:pPr>
        <w:pStyle w:val="TM7"/>
        <w:tabs>
          <w:tab w:val="right" w:pos="9019"/>
        </w:tabs>
        <w:rPr>
          <w:rFonts w:eastAsiaTheme="minorEastAsia" w:cstheme="minorBidi"/>
          <w:noProof/>
          <w:sz w:val="22"/>
          <w:szCs w:val="22"/>
          <w:lang w:val="fr-FR"/>
        </w:rPr>
      </w:pPr>
      <w:r w:rsidRPr="00427F68">
        <w:rPr>
          <w:noProof/>
          <w:sz w:val="22"/>
          <w:szCs w:val="22"/>
          <w:highlight w:val="white"/>
        </w:rPr>
        <w:t>CHAPITRE VII</w:t>
      </w:r>
      <w:r w:rsidRPr="00427F68">
        <w:rPr>
          <w:noProof/>
          <w:sz w:val="22"/>
          <w:szCs w:val="22"/>
        </w:rPr>
        <w:tab/>
      </w:r>
      <w:r w:rsidRPr="00427F68">
        <w:rPr>
          <w:noProof/>
          <w:sz w:val="22"/>
          <w:szCs w:val="22"/>
        </w:rPr>
        <w:fldChar w:fldCharType="begin"/>
      </w:r>
      <w:r w:rsidRPr="00427F68">
        <w:rPr>
          <w:noProof/>
          <w:sz w:val="22"/>
          <w:szCs w:val="22"/>
        </w:rPr>
        <w:instrText xml:space="preserve"> PAGEREF _Toc11222435 \h </w:instrText>
      </w:r>
      <w:r w:rsidRPr="00427F68">
        <w:rPr>
          <w:noProof/>
          <w:sz w:val="22"/>
          <w:szCs w:val="22"/>
        </w:rPr>
      </w:r>
      <w:r w:rsidRPr="00427F68">
        <w:rPr>
          <w:noProof/>
          <w:sz w:val="22"/>
          <w:szCs w:val="22"/>
        </w:rPr>
        <w:fldChar w:fldCharType="separate"/>
      </w:r>
      <w:r w:rsidRPr="00427F68">
        <w:rPr>
          <w:noProof/>
          <w:sz w:val="22"/>
          <w:szCs w:val="22"/>
        </w:rPr>
        <w:t>15</w:t>
      </w:r>
      <w:r w:rsidRPr="00427F68">
        <w:rPr>
          <w:noProof/>
          <w:sz w:val="22"/>
          <w:szCs w:val="22"/>
        </w:rPr>
        <w:fldChar w:fldCharType="end"/>
      </w:r>
    </w:p>
    <w:p w14:paraId="67182B69" w14:textId="77777777" w:rsidR="00C33C7E" w:rsidRPr="00427F68" w:rsidRDefault="00C33C7E">
      <w:pPr>
        <w:pStyle w:val="TM7"/>
        <w:tabs>
          <w:tab w:val="right" w:pos="9019"/>
        </w:tabs>
        <w:rPr>
          <w:rFonts w:eastAsiaTheme="minorEastAsia" w:cstheme="minorBidi"/>
          <w:noProof/>
          <w:sz w:val="22"/>
          <w:szCs w:val="22"/>
          <w:lang w:val="fr-FR"/>
        </w:rPr>
      </w:pPr>
      <w:r w:rsidRPr="00427F68">
        <w:rPr>
          <w:noProof/>
          <w:sz w:val="22"/>
          <w:szCs w:val="22"/>
          <w:highlight w:val="white"/>
        </w:rPr>
        <w:t>RÉVISION, SUPRÉMATIE ET DISPOSITIONS TRANSITOIRES</w:t>
      </w:r>
      <w:r w:rsidRPr="00427F68">
        <w:rPr>
          <w:noProof/>
          <w:sz w:val="22"/>
          <w:szCs w:val="22"/>
        </w:rPr>
        <w:tab/>
      </w:r>
      <w:r w:rsidRPr="00427F68">
        <w:rPr>
          <w:noProof/>
          <w:sz w:val="22"/>
          <w:szCs w:val="22"/>
        </w:rPr>
        <w:fldChar w:fldCharType="begin"/>
      </w:r>
      <w:r w:rsidRPr="00427F68">
        <w:rPr>
          <w:noProof/>
          <w:sz w:val="22"/>
          <w:szCs w:val="22"/>
        </w:rPr>
        <w:instrText xml:space="preserve"> PAGEREF _Toc11222436 \h </w:instrText>
      </w:r>
      <w:r w:rsidRPr="00427F68">
        <w:rPr>
          <w:noProof/>
          <w:sz w:val="22"/>
          <w:szCs w:val="22"/>
        </w:rPr>
      </w:r>
      <w:r w:rsidRPr="00427F68">
        <w:rPr>
          <w:noProof/>
          <w:sz w:val="22"/>
          <w:szCs w:val="22"/>
        </w:rPr>
        <w:fldChar w:fldCharType="separate"/>
      </w:r>
      <w:r w:rsidRPr="00427F68">
        <w:rPr>
          <w:noProof/>
          <w:sz w:val="22"/>
          <w:szCs w:val="22"/>
        </w:rPr>
        <w:t>15</w:t>
      </w:r>
      <w:r w:rsidRPr="00427F68">
        <w:rPr>
          <w:noProof/>
          <w:sz w:val="22"/>
          <w:szCs w:val="22"/>
        </w:rPr>
        <w:fldChar w:fldCharType="end"/>
      </w:r>
    </w:p>
    <w:p w14:paraId="25463968" w14:textId="77777777" w:rsidR="00C33C7E" w:rsidRPr="00427F68" w:rsidRDefault="00C33C7E">
      <w:pPr>
        <w:pStyle w:val="TM8"/>
        <w:tabs>
          <w:tab w:val="right" w:pos="9019"/>
        </w:tabs>
        <w:rPr>
          <w:rFonts w:eastAsiaTheme="minorEastAsia" w:cstheme="minorBidi"/>
          <w:noProof/>
          <w:sz w:val="22"/>
          <w:szCs w:val="22"/>
          <w:lang w:val="fr-FR"/>
        </w:rPr>
      </w:pPr>
      <w:r w:rsidRPr="00427F68">
        <w:rPr>
          <w:noProof/>
          <w:sz w:val="22"/>
          <w:szCs w:val="22"/>
          <w:highlight w:val="white"/>
        </w:rPr>
        <w:t>RÉVISION</w:t>
      </w:r>
      <w:r w:rsidRPr="00427F68">
        <w:rPr>
          <w:noProof/>
          <w:sz w:val="22"/>
          <w:szCs w:val="22"/>
        </w:rPr>
        <w:tab/>
      </w:r>
      <w:r w:rsidRPr="00427F68">
        <w:rPr>
          <w:noProof/>
          <w:sz w:val="22"/>
          <w:szCs w:val="22"/>
        </w:rPr>
        <w:fldChar w:fldCharType="begin"/>
      </w:r>
      <w:r w:rsidRPr="00427F68">
        <w:rPr>
          <w:noProof/>
          <w:sz w:val="22"/>
          <w:szCs w:val="22"/>
        </w:rPr>
        <w:instrText xml:space="preserve"> PAGEREF _Toc11222437 \h </w:instrText>
      </w:r>
      <w:r w:rsidRPr="00427F68">
        <w:rPr>
          <w:noProof/>
          <w:sz w:val="22"/>
          <w:szCs w:val="22"/>
        </w:rPr>
      </w:r>
      <w:r w:rsidRPr="00427F68">
        <w:rPr>
          <w:noProof/>
          <w:sz w:val="22"/>
          <w:szCs w:val="22"/>
        </w:rPr>
        <w:fldChar w:fldCharType="separate"/>
      </w:r>
      <w:r w:rsidRPr="00427F68">
        <w:rPr>
          <w:noProof/>
          <w:sz w:val="22"/>
          <w:szCs w:val="22"/>
        </w:rPr>
        <w:t>15</w:t>
      </w:r>
      <w:r w:rsidRPr="00427F68">
        <w:rPr>
          <w:noProof/>
          <w:sz w:val="22"/>
          <w:szCs w:val="22"/>
        </w:rPr>
        <w:fldChar w:fldCharType="end"/>
      </w:r>
    </w:p>
    <w:p w14:paraId="12151197" w14:textId="77777777" w:rsidR="00C33C7E" w:rsidRPr="00427F68" w:rsidRDefault="00C33C7E">
      <w:pPr>
        <w:pStyle w:val="TM8"/>
        <w:tabs>
          <w:tab w:val="right" w:pos="9019"/>
        </w:tabs>
        <w:rPr>
          <w:rFonts w:eastAsiaTheme="minorEastAsia" w:cstheme="minorBidi"/>
          <w:noProof/>
          <w:sz w:val="22"/>
          <w:szCs w:val="22"/>
          <w:lang w:val="fr-FR"/>
        </w:rPr>
      </w:pPr>
      <w:r w:rsidRPr="00427F68">
        <w:rPr>
          <w:noProof/>
          <w:sz w:val="22"/>
          <w:szCs w:val="22"/>
          <w:highlight w:val="white"/>
        </w:rPr>
        <w:t>SUPRÉMATIE</w:t>
      </w:r>
      <w:r w:rsidRPr="00427F68">
        <w:rPr>
          <w:noProof/>
          <w:sz w:val="22"/>
          <w:szCs w:val="22"/>
        </w:rPr>
        <w:tab/>
      </w:r>
      <w:r w:rsidRPr="00427F68">
        <w:rPr>
          <w:noProof/>
          <w:sz w:val="22"/>
          <w:szCs w:val="22"/>
        </w:rPr>
        <w:fldChar w:fldCharType="begin"/>
      </w:r>
      <w:r w:rsidRPr="00427F68">
        <w:rPr>
          <w:noProof/>
          <w:sz w:val="22"/>
          <w:szCs w:val="22"/>
        </w:rPr>
        <w:instrText xml:space="preserve"> PAGEREF _Toc11222438 \h </w:instrText>
      </w:r>
      <w:r w:rsidRPr="00427F68">
        <w:rPr>
          <w:noProof/>
          <w:sz w:val="22"/>
          <w:szCs w:val="22"/>
        </w:rPr>
      </w:r>
      <w:r w:rsidRPr="00427F68">
        <w:rPr>
          <w:noProof/>
          <w:sz w:val="22"/>
          <w:szCs w:val="22"/>
        </w:rPr>
        <w:fldChar w:fldCharType="separate"/>
      </w:r>
      <w:r w:rsidRPr="00427F68">
        <w:rPr>
          <w:noProof/>
          <w:sz w:val="22"/>
          <w:szCs w:val="22"/>
        </w:rPr>
        <w:t>15</w:t>
      </w:r>
      <w:r w:rsidRPr="00427F68">
        <w:rPr>
          <w:noProof/>
          <w:sz w:val="22"/>
          <w:szCs w:val="22"/>
        </w:rPr>
        <w:fldChar w:fldCharType="end"/>
      </w:r>
    </w:p>
    <w:p w14:paraId="4D509A48" w14:textId="77777777" w:rsidR="00C33C7E" w:rsidRPr="00427F68" w:rsidRDefault="00C33C7E">
      <w:pPr>
        <w:pStyle w:val="TM8"/>
        <w:tabs>
          <w:tab w:val="right" w:pos="9019"/>
        </w:tabs>
        <w:rPr>
          <w:rFonts w:eastAsiaTheme="minorEastAsia" w:cstheme="minorBidi"/>
          <w:noProof/>
          <w:sz w:val="22"/>
          <w:szCs w:val="22"/>
          <w:lang w:val="fr-FR"/>
        </w:rPr>
      </w:pPr>
      <w:r w:rsidRPr="00427F68">
        <w:rPr>
          <w:noProof/>
          <w:sz w:val="22"/>
          <w:szCs w:val="22"/>
          <w:highlight w:val="white"/>
        </w:rPr>
        <w:t>DISPOSITIONS TRANSITOIRES ET MODIFICATRICES</w:t>
      </w:r>
      <w:r w:rsidRPr="00427F68">
        <w:rPr>
          <w:noProof/>
          <w:sz w:val="22"/>
          <w:szCs w:val="22"/>
        </w:rPr>
        <w:tab/>
      </w:r>
      <w:r w:rsidRPr="00427F68">
        <w:rPr>
          <w:noProof/>
          <w:sz w:val="22"/>
          <w:szCs w:val="22"/>
        </w:rPr>
        <w:fldChar w:fldCharType="begin"/>
      </w:r>
      <w:r w:rsidRPr="00427F68">
        <w:rPr>
          <w:noProof/>
          <w:sz w:val="22"/>
          <w:szCs w:val="22"/>
        </w:rPr>
        <w:instrText xml:space="preserve"> PAGEREF _Toc11222439 \h </w:instrText>
      </w:r>
      <w:r w:rsidRPr="00427F68">
        <w:rPr>
          <w:noProof/>
          <w:sz w:val="22"/>
          <w:szCs w:val="22"/>
        </w:rPr>
      </w:r>
      <w:r w:rsidRPr="00427F68">
        <w:rPr>
          <w:noProof/>
          <w:sz w:val="22"/>
          <w:szCs w:val="22"/>
        </w:rPr>
        <w:fldChar w:fldCharType="separate"/>
      </w:r>
      <w:r w:rsidRPr="00427F68">
        <w:rPr>
          <w:noProof/>
          <w:sz w:val="22"/>
          <w:szCs w:val="22"/>
        </w:rPr>
        <w:t>16</w:t>
      </w:r>
      <w:r w:rsidRPr="00427F68">
        <w:rPr>
          <w:noProof/>
          <w:sz w:val="22"/>
          <w:szCs w:val="22"/>
        </w:rPr>
        <w:fldChar w:fldCharType="end"/>
      </w:r>
    </w:p>
    <w:p w14:paraId="283BA07D" w14:textId="77777777" w:rsidR="00C33C7E" w:rsidRPr="00427F68" w:rsidRDefault="00C33C7E">
      <w:pPr>
        <w:pStyle w:val="TM7"/>
        <w:tabs>
          <w:tab w:val="right" w:pos="9019"/>
        </w:tabs>
        <w:rPr>
          <w:rFonts w:eastAsiaTheme="minorEastAsia" w:cstheme="minorBidi"/>
          <w:noProof/>
          <w:sz w:val="22"/>
          <w:szCs w:val="22"/>
          <w:lang w:val="fr-FR"/>
        </w:rPr>
      </w:pPr>
      <w:r w:rsidRPr="00427F68">
        <w:rPr>
          <w:noProof/>
          <w:sz w:val="22"/>
          <w:szCs w:val="22"/>
          <w:highlight w:val="white"/>
        </w:rPr>
        <w:t>CHAPITRE VIII</w:t>
      </w:r>
      <w:r w:rsidRPr="00427F68">
        <w:rPr>
          <w:noProof/>
          <w:sz w:val="22"/>
          <w:szCs w:val="22"/>
        </w:rPr>
        <w:tab/>
      </w:r>
      <w:r w:rsidRPr="00427F68">
        <w:rPr>
          <w:noProof/>
          <w:sz w:val="22"/>
          <w:szCs w:val="22"/>
        </w:rPr>
        <w:fldChar w:fldCharType="begin"/>
      </w:r>
      <w:r w:rsidRPr="00427F68">
        <w:rPr>
          <w:noProof/>
          <w:sz w:val="22"/>
          <w:szCs w:val="22"/>
        </w:rPr>
        <w:instrText xml:space="preserve"> PAGEREF _Toc11222440 \h </w:instrText>
      </w:r>
      <w:r w:rsidRPr="00427F68">
        <w:rPr>
          <w:noProof/>
          <w:sz w:val="22"/>
          <w:szCs w:val="22"/>
        </w:rPr>
      </w:r>
      <w:r w:rsidRPr="00427F68">
        <w:rPr>
          <w:noProof/>
          <w:sz w:val="22"/>
          <w:szCs w:val="22"/>
        </w:rPr>
        <w:fldChar w:fldCharType="separate"/>
      </w:r>
      <w:r w:rsidRPr="00427F68">
        <w:rPr>
          <w:noProof/>
          <w:sz w:val="22"/>
          <w:szCs w:val="22"/>
        </w:rPr>
        <w:t>16</w:t>
      </w:r>
      <w:r w:rsidRPr="00427F68">
        <w:rPr>
          <w:noProof/>
          <w:sz w:val="22"/>
          <w:szCs w:val="22"/>
        </w:rPr>
        <w:fldChar w:fldCharType="end"/>
      </w:r>
    </w:p>
    <w:p w14:paraId="12889735" w14:textId="77777777" w:rsidR="00C33C7E" w:rsidRPr="00427F68" w:rsidRDefault="00C33C7E">
      <w:pPr>
        <w:pStyle w:val="TM7"/>
        <w:tabs>
          <w:tab w:val="right" w:pos="9019"/>
        </w:tabs>
        <w:rPr>
          <w:rFonts w:eastAsiaTheme="minorEastAsia" w:cstheme="minorBidi"/>
          <w:noProof/>
          <w:sz w:val="22"/>
          <w:szCs w:val="22"/>
          <w:lang w:val="fr-FR"/>
        </w:rPr>
      </w:pPr>
      <w:r w:rsidRPr="00427F68">
        <w:rPr>
          <w:noProof/>
          <w:sz w:val="22"/>
          <w:szCs w:val="22"/>
          <w:highlight w:val="white"/>
        </w:rPr>
        <w:t>ENTRÉE EN VIGUEUR</w:t>
      </w:r>
      <w:r w:rsidRPr="00427F68">
        <w:rPr>
          <w:noProof/>
          <w:sz w:val="22"/>
          <w:szCs w:val="22"/>
        </w:rPr>
        <w:tab/>
      </w:r>
      <w:r w:rsidRPr="00427F68">
        <w:rPr>
          <w:noProof/>
          <w:sz w:val="22"/>
          <w:szCs w:val="22"/>
        </w:rPr>
        <w:fldChar w:fldCharType="begin"/>
      </w:r>
      <w:r w:rsidRPr="00427F68">
        <w:rPr>
          <w:noProof/>
          <w:sz w:val="22"/>
          <w:szCs w:val="22"/>
        </w:rPr>
        <w:instrText xml:space="preserve"> PAGEREF _Toc11222441 \h </w:instrText>
      </w:r>
      <w:r w:rsidRPr="00427F68">
        <w:rPr>
          <w:noProof/>
          <w:sz w:val="22"/>
          <w:szCs w:val="22"/>
        </w:rPr>
      </w:r>
      <w:r w:rsidRPr="00427F68">
        <w:rPr>
          <w:noProof/>
          <w:sz w:val="22"/>
          <w:szCs w:val="22"/>
        </w:rPr>
        <w:fldChar w:fldCharType="separate"/>
      </w:r>
      <w:r w:rsidRPr="00427F68">
        <w:rPr>
          <w:noProof/>
          <w:sz w:val="22"/>
          <w:szCs w:val="22"/>
        </w:rPr>
        <w:t>16</w:t>
      </w:r>
      <w:r w:rsidRPr="00427F68">
        <w:rPr>
          <w:noProof/>
          <w:sz w:val="22"/>
          <w:szCs w:val="22"/>
        </w:rPr>
        <w:fldChar w:fldCharType="end"/>
      </w:r>
    </w:p>
    <w:p w14:paraId="1D1D7DC9" w14:textId="77777777" w:rsidR="00766DEA" w:rsidRDefault="00C33C7E">
      <w:pPr>
        <w:rPr>
          <w:b/>
        </w:rPr>
      </w:pPr>
      <w:r>
        <w:rPr>
          <w:b/>
        </w:rPr>
        <w:fldChar w:fldCharType="end"/>
      </w:r>
    </w:p>
    <w:p w14:paraId="0F6F3DF9" w14:textId="77777777" w:rsidR="00766DEA" w:rsidRDefault="00766DEA">
      <w:pPr>
        <w:spacing w:after="200"/>
        <w:jc w:val="both"/>
        <w:rPr>
          <w:b/>
        </w:rPr>
      </w:pPr>
    </w:p>
    <w:p w14:paraId="39A9248B" w14:textId="77777777" w:rsidR="00766DEA" w:rsidRDefault="00766DEA">
      <w:pPr>
        <w:spacing w:after="200"/>
        <w:jc w:val="both"/>
        <w:rPr>
          <w:b/>
        </w:rPr>
      </w:pPr>
    </w:p>
    <w:p w14:paraId="28EBACFB" w14:textId="77777777" w:rsidR="00766DEA" w:rsidRDefault="00766DEA">
      <w:pPr>
        <w:spacing w:after="200"/>
        <w:jc w:val="both"/>
        <w:rPr>
          <w:b/>
        </w:rPr>
      </w:pPr>
    </w:p>
    <w:p w14:paraId="7457F3C5" w14:textId="77777777" w:rsidR="00766DEA" w:rsidRDefault="00766DEA">
      <w:pPr>
        <w:spacing w:after="200"/>
        <w:jc w:val="both"/>
        <w:rPr>
          <w:b/>
        </w:rPr>
      </w:pPr>
    </w:p>
    <w:p w14:paraId="6D2FBD8E" w14:textId="77777777" w:rsidR="00766DEA" w:rsidRDefault="00766DEA">
      <w:pPr>
        <w:spacing w:after="200"/>
        <w:jc w:val="both"/>
        <w:rPr>
          <w:b/>
        </w:rPr>
      </w:pPr>
    </w:p>
    <w:p w14:paraId="5B87ED7D" w14:textId="77777777" w:rsidR="00766DEA" w:rsidRDefault="00766DEA">
      <w:pPr>
        <w:spacing w:after="200"/>
        <w:jc w:val="both"/>
        <w:rPr>
          <w:b/>
        </w:rPr>
      </w:pPr>
    </w:p>
    <w:p w14:paraId="08AECCD3" w14:textId="77777777" w:rsidR="00766DEA" w:rsidRDefault="00766DEA">
      <w:pPr>
        <w:spacing w:after="200"/>
        <w:jc w:val="both"/>
      </w:pPr>
    </w:p>
    <w:p w14:paraId="34F46A28" w14:textId="77777777" w:rsidR="00B9316D" w:rsidRDefault="00B9316D" w:rsidP="00B9316D">
      <w:pPr>
        <w:pStyle w:val="Titre7"/>
      </w:pPr>
      <w:bookmarkStart w:id="1" w:name="_Toc11222409"/>
      <w:r>
        <w:lastRenderedPageBreak/>
        <w:t>Préambule</w:t>
      </w:r>
      <w:bookmarkEnd w:id="1"/>
    </w:p>
    <w:p w14:paraId="1F996084" w14:textId="77777777" w:rsidR="00B9316D" w:rsidRDefault="00B9316D">
      <w:pPr>
        <w:ind w:left="708"/>
        <w:jc w:val="both"/>
      </w:pPr>
    </w:p>
    <w:p w14:paraId="5A187594" w14:textId="77777777" w:rsidR="00766DEA" w:rsidRDefault="00C33C7E">
      <w:pPr>
        <w:ind w:left="708"/>
        <w:jc w:val="both"/>
      </w:pPr>
      <w:r>
        <w:t xml:space="preserve">CONSIDÉRANT que le référendum populaire du 8 février 2019 invitait la population apte à voter à se prononcer pour la troisième fois sur la souveraineté du Québec. Le projet fut accepté par 57,32 % des votants. </w:t>
      </w:r>
    </w:p>
    <w:p w14:paraId="77638F7F" w14:textId="77777777" w:rsidR="00766DEA" w:rsidRDefault="00766DEA">
      <w:pPr>
        <w:ind w:left="708"/>
        <w:jc w:val="both"/>
      </w:pPr>
    </w:p>
    <w:p w14:paraId="4184E815" w14:textId="77777777" w:rsidR="00766DEA" w:rsidRDefault="00C33C7E">
      <w:pPr>
        <w:ind w:left="992" w:right="384"/>
        <w:jc w:val="both"/>
      </w:pPr>
      <w:r>
        <w:t>La question était formulée ainsi : « Acceptez-vous que le Québec devienne souverain, après avoir offert formellement au Canada un nouveau partenariat économique et politique, dans le cadre du projet de loi sur l'avenir du Québec et de l'entente signée le 12 juin 2018 ? »</w:t>
      </w:r>
      <w:r>
        <w:rPr>
          <w:vertAlign w:val="superscript"/>
        </w:rPr>
        <w:footnoteReference w:id="1"/>
      </w:r>
    </w:p>
    <w:p w14:paraId="22C84BAB" w14:textId="77777777" w:rsidR="00766DEA" w:rsidRDefault="00766DEA">
      <w:pPr>
        <w:ind w:left="708"/>
        <w:jc w:val="both"/>
      </w:pPr>
    </w:p>
    <w:p w14:paraId="790B9105" w14:textId="77777777" w:rsidR="00766DEA" w:rsidRDefault="00C33C7E">
      <w:pPr>
        <w:ind w:left="708"/>
        <w:jc w:val="both"/>
      </w:pPr>
      <w:r>
        <w:t>CONSIDÉRANT que le Québec se dote d’un pays de forme fédérale, divisé en régions autonomes;</w:t>
      </w:r>
    </w:p>
    <w:p w14:paraId="4BC76BF8" w14:textId="77777777" w:rsidR="00766DEA" w:rsidRDefault="00766DEA">
      <w:pPr>
        <w:ind w:left="708"/>
        <w:jc w:val="both"/>
      </w:pPr>
    </w:p>
    <w:p w14:paraId="3C85EC60" w14:textId="77777777" w:rsidR="00766DEA" w:rsidRDefault="00C33C7E">
      <w:pPr>
        <w:spacing w:after="200"/>
        <w:ind w:firstLine="708"/>
        <w:jc w:val="both"/>
      </w:pPr>
      <w:r>
        <w:t>CONSIDÉRANT que les Québécois et Québécoises forment une nation;</w:t>
      </w:r>
    </w:p>
    <w:p w14:paraId="78C9EC33" w14:textId="77777777" w:rsidR="00766DEA" w:rsidRDefault="00C33C7E">
      <w:pPr>
        <w:spacing w:after="200"/>
        <w:ind w:firstLine="720"/>
        <w:jc w:val="both"/>
      </w:pPr>
      <w:r>
        <w:t>CONSIDÉRANT que le Québec est une nation francophone;</w:t>
      </w:r>
    </w:p>
    <w:p w14:paraId="75774BBF" w14:textId="77777777" w:rsidR="00766DEA" w:rsidRDefault="00C33C7E">
      <w:pPr>
        <w:spacing w:after="200"/>
        <w:ind w:left="708"/>
        <w:jc w:val="both"/>
      </w:pPr>
      <w:r>
        <w:t>CONSIDÉRANT la présence de la langue anglaise, des langues autochtones et des langues des minorités au Québec;</w:t>
      </w:r>
    </w:p>
    <w:p w14:paraId="7CA1DBE3" w14:textId="77777777" w:rsidR="00766DEA" w:rsidRDefault="00C33C7E">
      <w:pPr>
        <w:spacing w:after="200"/>
        <w:ind w:firstLine="720"/>
        <w:jc w:val="both"/>
      </w:pPr>
      <w:r>
        <w:t>CONSIDÉRANT que le Québec est un état multiethnique et multiculturel;</w:t>
      </w:r>
    </w:p>
    <w:p w14:paraId="687D9D41" w14:textId="77777777" w:rsidR="00766DEA" w:rsidRDefault="00C33C7E">
      <w:pPr>
        <w:spacing w:after="200"/>
        <w:ind w:left="720"/>
        <w:jc w:val="both"/>
      </w:pPr>
      <w:r>
        <w:t>CONSIDÉRANT la reconnaissance d’une crise climatique mondiale et de l’urgence d’agir pour la sauvegarde de l’environnement et CONSIDÉRANT que le Québec a pour mission de protéger ses générations actuelles et futures;</w:t>
      </w:r>
    </w:p>
    <w:p w14:paraId="3606C851" w14:textId="77777777" w:rsidR="00766DEA" w:rsidRDefault="00C33C7E">
      <w:pPr>
        <w:spacing w:after="200"/>
        <w:ind w:left="720"/>
        <w:jc w:val="both"/>
        <w:rPr>
          <w:b/>
        </w:rPr>
      </w:pPr>
      <w:r>
        <w:t>CONSIDÉRANT que le Québec exerce ses droits par des institutions démocratiques qui lui sont propres, notamment une Assemblée nationale, un gouvernement et des tribunaux impartiaux et indépendants;</w:t>
      </w:r>
    </w:p>
    <w:p w14:paraId="3D3F8F03" w14:textId="77777777" w:rsidR="00766DEA" w:rsidRDefault="00C33C7E">
      <w:pPr>
        <w:ind w:left="708"/>
        <w:jc w:val="both"/>
        <w:rPr>
          <w:highlight w:val="white"/>
        </w:rPr>
      </w:pPr>
      <w:r>
        <w:t xml:space="preserve">CONSIDÉRANT que la Constitution du Québec est la loi suprême du Québec. </w:t>
      </w:r>
      <w:r>
        <w:rPr>
          <w:highlight w:val="white"/>
        </w:rPr>
        <w:t>Elle rend inopérantes les dispositions incompatibles de toute autre règle de droit</w:t>
      </w:r>
      <w:r>
        <w:rPr>
          <w:highlight w:val="white"/>
          <w:vertAlign w:val="superscript"/>
        </w:rPr>
        <w:footnoteReference w:id="2"/>
      </w:r>
      <w:r>
        <w:rPr>
          <w:highlight w:val="white"/>
        </w:rPr>
        <w:t xml:space="preserve">. </w:t>
      </w:r>
    </w:p>
    <w:p w14:paraId="4A5E39C9" w14:textId="77777777" w:rsidR="00766DEA" w:rsidRDefault="00766DEA">
      <w:pPr>
        <w:ind w:left="708"/>
        <w:jc w:val="both"/>
        <w:rPr>
          <w:highlight w:val="white"/>
        </w:rPr>
      </w:pPr>
    </w:p>
    <w:p w14:paraId="1BDBA9BD" w14:textId="77777777" w:rsidR="00766DEA" w:rsidRDefault="00C33C7E">
      <w:pPr>
        <w:ind w:left="708"/>
        <w:jc w:val="both"/>
        <w:rPr>
          <w:highlight w:val="white"/>
        </w:rPr>
      </w:pPr>
      <w:r>
        <w:rPr>
          <w:highlight w:val="white"/>
        </w:rPr>
        <w:t>AFFIRMANT que la République fédérale du Québec, comme nation, se dote de sa propre Constitution et déclare ce qui suit</w:t>
      </w:r>
      <w:r>
        <w:rPr>
          <w:highlight w:val="white"/>
          <w:vertAlign w:val="superscript"/>
        </w:rPr>
        <w:footnoteReference w:id="3"/>
      </w:r>
      <w:r>
        <w:rPr>
          <w:highlight w:val="white"/>
        </w:rPr>
        <w:t xml:space="preserve"> :</w:t>
      </w:r>
    </w:p>
    <w:p w14:paraId="550B89B5" w14:textId="77777777" w:rsidR="00766DEA" w:rsidRDefault="00766DEA">
      <w:pPr>
        <w:ind w:left="708"/>
        <w:jc w:val="both"/>
        <w:rPr>
          <w:highlight w:val="white"/>
        </w:rPr>
      </w:pPr>
    </w:p>
    <w:p w14:paraId="36AEBA9F" w14:textId="77777777" w:rsidR="00766DEA" w:rsidRDefault="00C33C7E">
      <w:pPr>
        <w:spacing w:after="200"/>
        <w:jc w:val="center"/>
        <w:rPr>
          <w:b/>
          <w:u w:val="single"/>
        </w:rPr>
      </w:pPr>
      <w:r>
        <w:br w:type="page"/>
      </w:r>
    </w:p>
    <w:p w14:paraId="683A45BE" w14:textId="77777777" w:rsidR="00766DEA" w:rsidRDefault="00C33C7E" w:rsidP="00E7119D">
      <w:pPr>
        <w:pStyle w:val="Titre7"/>
        <w:rPr>
          <w:b w:val="0"/>
        </w:rPr>
      </w:pPr>
      <w:bookmarkStart w:id="2" w:name="_Toc11222410"/>
      <w:r>
        <w:lastRenderedPageBreak/>
        <w:t>CHAPITRE I</w:t>
      </w:r>
      <w:bookmarkEnd w:id="2"/>
    </w:p>
    <w:p w14:paraId="1E927E04" w14:textId="77777777" w:rsidR="00766DEA" w:rsidRDefault="00C33C7E" w:rsidP="00E7119D">
      <w:pPr>
        <w:pStyle w:val="Titre7"/>
      </w:pPr>
      <w:bookmarkStart w:id="3" w:name="_Toc11222411"/>
      <w:r>
        <w:t>VALEURS, PRINCIPES ET SYMBOLES NATIONAUX</w:t>
      </w:r>
      <w:bookmarkEnd w:id="3"/>
    </w:p>
    <w:p w14:paraId="74F919D2" w14:textId="77777777" w:rsidR="00032B43" w:rsidRDefault="00032B43" w:rsidP="00032B43">
      <w:pPr>
        <w:pStyle w:val="Titre8"/>
      </w:pPr>
    </w:p>
    <w:p w14:paraId="13607A3D" w14:textId="77777777" w:rsidR="00032B43" w:rsidRDefault="00C33C7E" w:rsidP="00B9316D">
      <w:pPr>
        <w:pStyle w:val="Titre8"/>
      </w:pPr>
      <w:bookmarkStart w:id="4" w:name="_Toc11222412"/>
      <w:r>
        <w:t>VALEURS FONDAMENTALES</w:t>
      </w:r>
      <w:bookmarkEnd w:id="4"/>
    </w:p>
    <w:p w14:paraId="773E2DD4" w14:textId="77777777" w:rsidR="00B9316D" w:rsidRPr="00B9316D" w:rsidRDefault="00B9316D" w:rsidP="00B9316D"/>
    <w:p w14:paraId="27711CA5" w14:textId="77777777" w:rsidR="00766DEA" w:rsidRDefault="00C33C7E">
      <w:pPr>
        <w:spacing w:after="200"/>
        <w:jc w:val="both"/>
      </w:pPr>
      <w:r>
        <w:rPr>
          <w:b/>
          <w:color w:val="222222"/>
          <w:sz w:val="24"/>
          <w:szCs w:val="24"/>
          <w:highlight w:val="white"/>
        </w:rPr>
        <w:t>1.</w:t>
      </w:r>
      <w:r>
        <w:rPr>
          <w:color w:val="222222"/>
          <w:sz w:val="24"/>
          <w:szCs w:val="24"/>
          <w:highlight w:val="white"/>
        </w:rPr>
        <w:t xml:space="preserve"> </w:t>
      </w:r>
      <w:r>
        <w:t>Le Québec est une société indépendante, libre et démocratique.</w:t>
      </w:r>
    </w:p>
    <w:p w14:paraId="3964BEE2" w14:textId="77777777" w:rsidR="00766DEA" w:rsidRDefault="00C33C7E">
      <w:pPr>
        <w:spacing w:after="200"/>
        <w:jc w:val="both"/>
      </w:pPr>
      <w:r>
        <w:t>Le Québec est un État de droit.</w:t>
      </w:r>
    </w:p>
    <w:p w14:paraId="68FBAEE1" w14:textId="77777777" w:rsidR="00766DEA" w:rsidRDefault="00C33C7E">
      <w:pPr>
        <w:spacing w:after="200"/>
        <w:jc w:val="both"/>
      </w:pPr>
      <w:r>
        <w:t>Les Québécois et les Québécoises sont libres et égaux en dignité et en droits.</w:t>
      </w:r>
    </w:p>
    <w:p w14:paraId="1A70D238" w14:textId="77777777" w:rsidR="00766DEA" w:rsidRDefault="00C33C7E">
      <w:pPr>
        <w:spacing w:after="200"/>
        <w:jc w:val="both"/>
      </w:pPr>
      <w:r>
        <w:t>Le Québec assure la protection de la langue française et de la culture québécoise.</w:t>
      </w:r>
    </w:p>
    <w:p w14:paraId="753D7812" w14:textId="77777777" w:rsidR="00766DEA" w:rsidRDefault="00C33C7E">
      <w:pPr>
        <w:spacing w:after="200"/>
        <w:jc w:val="both"/>
      </w:pPr>
      <w:r>
        <w:t xml:space="preserve">Le Québec est une nation pacifique qui contribue au maintien de la paix et de la sécurité sociale sans recours à la force militaire. </w:t>
      </w:r>
    </w:p>
    <w:p w14:paraId="5234408D" w14:textId="77777777" w:rsidR="00766DEA" w:rsidRDefault="00C33C7E">
      <w:pPr>
        <w:spacing w:after="200"/>
        <w:jc w:val="both"/>
      </w:pPr>
      <w:r>
        <w:t>Le Québec favorise le progrès social, le développement économique et la diversité culturelle dans le monde.</w:t>
      </w:r>
    </w:p>
    <w:p w14:paraId="399D3E5C" w14:textId="77777777" w:rsidR="00766DEA" w:rsidRDefault="00C33C7E">
      <w:pPr>
        <w:spacing w:after="200"/>
        <w:jc w:val="both"/>
      </w:pPr>
      <w:r>
        <w:t>Le Québec favorise le développement durable et agit dans le respect des ressources naturelles.</w:t>
      </w:r>
    </w:p>
    <w:p w14:paraId="606E20CB" w14:textId="77777777" w:rsidR="00427F68" w:rsidRDefault="00C33C7E" w:rsidP="00427F68">
      <w:pPr>
        <w:spacing w:after="200"/>
      </w:pPr>
      <w:r>
        <w:t xml:space="preserve">Le Québec est une société laïque. </w:t>
      </w:r>
    </w:p>
    <w:p w14:paraId="7BECEF9F" w14:textId="77777777" w:rsidR="00032B43" w:rsidRDefault="00C33C7E" w:rsidP="00B9316D">
      <w:pPr>
        <w:pStyle w:val="Titre8"/>
      </w:pPr>
      <w:bookmarkStart w:id="5" w:name="_Toc11222413"/>
      <w:r>
        <w:t>PRINCIPES FONDAMENTAUX</w:t>
      </w:r>
      <w:bookmarkEnd w:id="5"/>
    </w:p>
    <w:p w14:paraId="4BB1ABD5" w14:textId="77777777" w:rsidR="00B9316D" w:rsidRPr="00B9316D" w:rsidRDefault="00B9316D" w:rsidP="00B9316D"/>
    <w:p w14:paraId="7A19FAFE" w14:textId="77777777" w:rsidR="00766DEA" w:rsidRDefault="00C33C7E">
      <w:pPr>
        <w:spacing w:after="240" w:line="360" w:lineRule="auto"/>
      </w:pPr>
      <w:r>
        <w:rPr>
          <w:b/>
          <w:color w:val="222222"/>
          <w:highlight w:val="white"/>
        </w:rPr>
        <w:t xml:space="preserve">2. </w:t>
      </w:r>
      <w:r>
        <w:rPr>
          <w:color w:val="222222"/>
          <w:highlight w:val="white"/>
        </w:rPr>
        <w:t>T</w:t>
      </w:r>
      <w:r>
        <w:t>ous sont égaux devant la loi.</w:t>
      </w:r>
      <w:r>
        <w:rPr>
          <w:vertAlign w:val="superscript"/>
        </w:rPr>
        <w:footnoteReference w:id="4"/>
      </w:r>
      <w:r>
        <w:t xml:space="preserve"> </w:t>
      </w:r>
    </w:p>
    <w:p w14:paraId="51BEE2B3" w14:textId="77777777" w:rsidR="00427F68" w:rsidRDefault="00C33C7E" w:rsidP="00427F68">
      <w:pPr>
        <w:spacing w:after="240" w:line="360" w:lineRule="auto"/>
        <w:jc w:val="both"/>
      </w:pPr>
      <w:r>
        <w:rPr>
          <w:b/>
          <w:color w:val="222222"/>
          <w:highlight w:val="white"/>
        </w:rPr>
        <w:t xml:space="preserve">3. </w:t>
      </w:r>
      <w:r>
        <w:t>Les libertés et droits fondamentaux s’exercent dans le respect des valeurs démocratiques, de l’ordre public et du bien-être général des citoyens du Québec.</w:t>
      </w:r>
      <w:r>
        <w:rPr>
          <w:vertAlign w:val="superscript"/>
        </w:rPr>
        <w:footnoteReference w:id="5"/>
      </w:r>
      <w:r>
        <w:br/>
        <w:t xml:space="preserve">La loi peut à cet égard en fixer la portée et en aménager l’exercice. </w:t>
      </w:r>
    </w:p>
    <w:p w14:paraId="230BD3C2" w14:textId="77777777" w:rsidR="00032B43" w:rsidRDefault="00C33C7E" w:rsidP="00B9316D">
      <w:pPr>
        <w:pStyle w:val="Titre8"/>
      </w:pPr>
      <w:bookmarkStart w:id="6" w:name="_Toc11222414"/>
      <w:r>
        <w:t>CITOYENNETÉ QUÉBÉCOISE</w:t>
      </w:r>
      <w:bookmarkEnd w:id="6"/>
    </w:p>
    <w:p w14:paraId="17C76E14" w14:textId="77777777" w:rsidR="00B9316D" w:rsidRPr="00B9316D" w:rsidRDefault="00B9316D" w:rsidP="00B9316D"/>
    <w:p w14:paraId="58D6BC5F" w14:textId="77777777" w:rsidR="00766DEA" w:rsidRDefault="00C33C7E">
      <w:pPr>
        <w:spacing w:after="200"/>
      </w:pPr>
      <w:r>
        <w:rPr>
          <w:b/>
        </w:rPr>
        <w:t xml:space="preserve">4. </w:t>
      </w:r>
      <w:r>
        <w:t>Toute personne née au Québec acquiert la citoyenneté québécoise.</w:t>
      </w:r>
    </w:p>
    <w:p w14:paraId="410570D0" w14:textId="77777777" w:rsidR="00766DEA" w:rsidRDefault="00C33C7E">
      <w:pPr>
        <w:spacing w:after="200"/>
        <w:jc w:val="both"/>
      </w:pPr>
      <w:r>
        <w:t>Toute personne d’une autre nationalité ou citoyenneté peut acquérir la citoyenneté québécoise suivant les exigences prévues par la loi.  </w:t>
      </w:r>
    </w:p>
    <w:p w14:paraId="08C5AF69" w14:textId="77777777" w:rsidR="00766DEA" w:rsidRDefault="00C33C7E">
      <w:pPr>
        <w:spacing w:after="200"/>
        <w:jc w:val="both"/>
      </w:pPr>
      <w:r>
        <w:t>La double citoyenneté est permise</w:t>
      </w:r>
      <w:r>
        <w:rPr>
          <w:vertAlign w:val="superscript"/>
        </w:rPr>
        <w:footnoteReference w:id="6"/>
      </w:r>
      <w:r>
        <w:t xml:space="preserve">. </w:t>
      </w:r>
    </w:p>
    <w:p w14:paraId="22E70C70" w14:textId="77777777" w:rsidR="00032B43" w:rsidRDefault="00032B43" w:rsidP="00032B43">
      <w:pPr>
        <w:pStyle w:val="Titre8"/>
      </w:pPr>
    </w:p>
    <w:p w14:paraId="14D4EE7F" w14:textId="77777777" w:rsidR="00427F68" w:rsidRPr="00427F68" w:rsidRDefault="00427F68" w:rsidP="00427F68"/>
    <w:p w14:paraId="47CE2E64" w14:textId="77777777" w:rsidR="00032B43" w:rsidRDefault="00C33C7E" w:rsidP="00B9316D">
      <w:pPr>
        <w:pStyle w:val="Titre8"/>
      </w:pPr>
      <w:bookmarkStart w:id="7" w:name="_Toc11222415"/>
      <w:r>
        <w:lastRenderedPageBreak/>
        <w:t>LANGUE OFFICIELLE ET LANGUES NATIONALES</w:t>
      </w:r>
      <w:bookmarkEnd w:id="7"/>
    </w:p>
    <w:p w14:paraId="4BD68B45" w14:textId="77777777" w:rsidR="00B9316D" w:rsidRPr="00B9316D" w:rsidRDefault="00B9316D" w:rsidP="00B9316D"/>
    <w:p w14:paraId="00A9A0D9" w14:textId="77777777" w:rsidR="00766DEA" w:rsidRDefault="00C33C7E">
      <w:pPr>
        <w:spacing w:after="200"/>
      </w:pPr>
      <w:r>
        <w:rPr>
          <w:b/>
        </w:rPr>
        <w:t xml:space="preserve">5. </w:t>
      </w:r>
      <w:r>
        <w:t>Le français est la langue officielle du Québec.</w:t>
      </w:r>
    </w:p>
    <w:p w14:paraId="068C62F4" w14:textId="77777777" w:rsidR="00766DEA" w:rsidRDefault="00C33C7E">
      <w:pPr>
        <w:spacing w:after="200"/>
        <w:jc w:val="both"/>
      </w:pPr>
      <w:r>
        <w:t xml:space="preserve">Les règles visant à assurer la prédominance de la langue officielle sont prévues par la </w:t>
      </w:r>
      <w:r>
        <w:rPr>
          <w:i/>
        </w:rPr>
        <w:t>Charte de la langue française</w:t>
      </w:r>
      <w:r>
        <w:t>.</w:t>
      </w:r>
    </w:p>
    <w:p w14:paraId="52BCCE02" w14:textId="77777777" w:rsidR="00766DEA" w:rsidRDefault="00C33C7E">
      <w:pPr>
        <w:spacing w:after="200"/>
        <w:jc w:val="both"/>
      </w:pPr>
      <w:r>
        <w:rPr>
          <w:b/>
        </w:rPr>
        <w:t xml:space="preserve">6. </w:t>
      </w:r>
      <w:r>
        <w:t>Le Québec reconnaît la langue anglaise et les langues autochtones comme étant des langues nationales.</w:t>
      </w:r>
    </w:p>
    <w:p w14:paraId="3037FDE0" w14:textId="77777777" w:rsidR="00766DEA" w:rsidRDefault="00C33C7E">
      <w:pPr>
        <w:jc w:val="both"/>
      </w:pPr>
      <w:r>
        <w:rPr>
          <w:b/>
        </w:rPr>
        <w:t>7.</w:t>
      </w:r>
      <w:r>
        <w:t xml:space="preserve"> Les peuples fondateurs du Québec, c’est-à-dire les autochtones, les francophones ainsi que les anglophones ont droit à la protection de leur langue, de leur culture et de leur identité. </w:t>
      </w:r>
    </w:p>
    <w:p w14:paraId="6F13381D" w14:textId="77777777" w:rsidR="00766DEA" w:rsidRDefault="00766DEA"/>
    <w:p w14:paraId="4F5CA426" w14:textId="77777777" w:rsidR="00032B43" w:rsidRDefault="00C33C7E" w:rsidP="00B9316D">
      <w:pPr>
        <w:pStyle w:val="Titre8"/>
      </w:pPr>
      <w:bookmarkStart w:id="8" w:name="_Toc11222416"/>
      <w:r>
        <w:t>SYMBOLES NATIONAUX, FÊTE NATIONALE ET CAPITALE</w:t>
      </w:r>
      <w:bookmarkEnd w:id="8"/>
      <w:r>
        <w:t xml:space="preserve"> </w:t>
      </w:r>
    </w:p>
    <w:p w14:paraId="30122A23" w14:textId="77777777" w:rsidR="00B9316D" w:rsidRPr="00B9316D" w:rsidRDefault="00B9316D" w:rsidP="00B9316D"/>
    <w:p w14:paraId="43E73C82" w14:textId="77777777" w:rsidR="00766DEA" w:rsidRDefault="00C33C7E">
      <w:pPr>
        <w:spacing w:after="200"/>
        <w:jc w:val="both"/>
      </w:pPr>
      <w:r>
        <w:rPr>
          <w:b/>
        </w:rPr>
        <w:t xml:space="preserve">8. </w:t>
      </w:r>
      <w:r>
        <w:t>Le drapeau du Québec est formé d’une croix blanche sur un fond bleu accompagnée, dans chaque canton, d’une fleur de lys blanche ou, en termes héraldiques, d’azur à la croix d’argent cantonnée de quatre fleurs de lys.</w:t>
      </w:r>
    </w:p>
    <w:p w14:paraId="19091F1F" w14:textId="77777777" w:rsidR="00766DEA" w:rsidRDefault="00C33C7E">
      <w:pPr>
        <w:spacing w:after="200"/>
        <w:jc w:val="both"/>
      </w:pPr>
      <w:r>
        <w:rPr>
          <w:b/>
        </w:rPr>
        <w:t xml:space="preserve">9. </w:t>
      </w:r>
      <w:r>
        <w:t>L’arbre emblématique du Québec est l’érable. La fleur emblématique du Québec est le lys blanc. L’oiseau emblématique du Québec est le harfang des neiges.</w:t>
      </w:r>
    </w:p>
    <w:p w14:paraId="0DFB9E37" w14:textId="77777777" w:rsidR="00766DEA" w:rsidRDefault="00C33C7E">
      <w:pPr>
        <w:spacing w:after="200"/>
        <w:jc w:val="both"/>
      </w:pPr>
      <w:r>
        <w:t xml:space="preserve">L’hymne nationale du Québec est « </w:t>
      </w:r>
      <w:r>
        <w:rPr>
          <w:i/>
        </w:rPr>
        <w:t>L’hymne au Québec</w:t>
      </w:r>
      <w:r>
        <w:t xml:space="preserve"> ». Le groupe hip-hop québécois Loco </w:t>
      </w:r>
      <w:proofErr w:type="spellStart"/>
      <w:r>
        <w:t>Locass</w:t>
      </w:r>
      <w:proofErr w:type="spellEnd"/>
      <w:r>
        <w:t xml:space="preserve"> sera mandaté afin d’offrir une version adaptée de cette composition à l’ensemble du Québec. </w:t>
      </w:r>
    </w:p>
    <w:p w14:paraId="08F14F11" w14:textId="77777777" w:rsidR="00766DEA" w:rsidRDefault="00C33C7E">
      <w:pPr>
        <w:spacing w:after="200"/>
        <w:jc w:val="both"/>
      </w:pPr>
      <w:r>
        <w:t>La devise du Québec est « Je me souviens ».</w:t>
      </w:r>
    </w:p>
    <w:p w14:paraId="2C7303A9" w14:textId="77777777" w:rsidR="00766DEA" w:rsidRDefault="00C33C7E">
      <w:pPr>
        <w:spacing w:after="200"/>
        <w:jc w:val="both"/>
      </w:pPr>
      <w:r>
        <w:t>Le 24 juin est le jour de la fête nationale du Québec.</w:t>
      </w:r>
    </w:p>
    <w:p w14:paraId="536044FB" w14:textId="77777777" w:rsidR="00766DEA" w:rsidRDefault="00C33C7E">
      <w:pPr>
        <w:spacing w:after="200"/>
        <w:jc w:val="both"/>
      </w:pPr>
      <w:r>
        <w:t>Le 21 juin est la journée nationale des peuples autochtones.</w:t>
      </w:r>
    </w:p>
    <w:p w14:paraId="2F43422D" w14:textId="77777777" w:rsidR="00766DEA" w:rsidRDefault="00C33C7E">
      <w:pPr>
        <w:spacing w:after="200"/>
        <w:jc w:val="both"/>
      </w:pPr>
      <w:r>
        <w:t>Le 1er novembre est la journée nationale de l’indépendance.</w:t>
      </w:r>
    </w:p>
    <w:p w14:paraId="424E8EE4" w14:textId="77777777" w:rsidR="00766DEA" w:rsidRPr="00427F68" w:rsidRDefault="00C33C7E" w:rsidP="00427F68">
      <w:r>
        <w:rPr>
          <w:b/>
        </w:rPr>
        <w:t>10.</w:t>
      </w:r>
      <w:r>
        <w:t xml:space="preserve"> La ville de Québec est la capitale du Québec et Montréal en est la métropole.</w:t>
      </w:r>
    </w:p>
    <w:p w14:paraId="5ACC92CC" w14:textId="77777777" w:rsidR="00766DEA" w:rsidRDefault="00766DEA">
      <w:pPr>
        <w:rPr>
          <w:b/>
        </w:rPr>
      </w:pPr>
    </w:p>
    <w:p w14:paraId="7528915F" w14:textId="77777777" w:rsidR="00766DEA" w:rsidRDefault="00766DEA">
      <w:pPr>
        <w:rPr>
          <w:b/>
        </w:rPr>
      </w:pPr>
    </w:p>
    <w:p w14:paraId="305DCD9E" w14:textId="77777777" w:rsidR="00766DEA" w:rsidRDefault="00C33C7E" w:rsidP="00032B43">
      <w:pPr>
        <w:pStyle w:val="Titre7"/>
      </w:pPr>
      <w:bookmarkStart w:id="9" w:name="_Toc11222417"/>
      <w:r>
        <w:t>CHAPITRE II</w:t>
      </w:r>
      <w:bookmarkEnd w:id="9"/>
      <w:r>
        <w:t xml:space="preserve"> </w:t>
      </w:r>
    </w:p>
    <w:p w14:paraId="19A5F3A7" w14:textId="77777777" w:rsidR="00766DEA" w:rsidRDefault="00C33C7E" w:rsidP="00032B43">
      <w:pPr>
        <w:pStyle w:val="Titre7"/>
      </w:pPr>
      <w:bookmarkStart w:id="10" w:name="_Toc11222418"/>
      <w:r>
        <w:t>DROITS ET DEVOIRS FONDAMENTAUX</w:t>
      </w:r>
      <w:bookmarkEnd w:id="10"/>
      <w:r>
        <w:t xml:space="preserve"> </w:t>
      </w:r>
    </w:p>
    <w:p w14:paraId="0E810B90" w14:textId="77777777" w:rsidR="00766DEA" w:rsidRDefault="00766DEA">
      <w:pPr>
        <w:rPr>
          <w:b/>
        </w:rPr>
      </w:pPr>
    </w:p>
    <w:p w14:paraId="07A54824" w14:textId="77777777" w:rsidR="00032B43" w:rsidRDefault="00C33C7E" w:rsidP="00B9316D">
      <w:pPr>
        <w:pStyle w:val="Titre8"/>
      </w:pPr>
      <w:bookmarkStart w:id="11" w:name="_Toc11222419"/>
      <w:r>
        <w:t>DROITS ET DEVOIRS FONDAMENTAUX</w:t>
      </w:r>
      <w:bookmarkEnd w:id="11"/>
    </w:p>
    <w:p w14:paraId="6ACD42B9" w14:textId="77777777" w:rsidR="00B9316D" w:rsidRPr="00B9316D" w:rsidRDefault="00B9316D" w:rsidP="00B9316D"/>
    <w:p w14:paraId="5F85B581" w14:textId="77777777" w:rsidR="00766DEA" w:rsidRDefault="00C33C7E">
      <w:pPr>
        <w:spacing w:after="240" w:line="360" w:lineRule="auto"/>
      </w:pPr>
      <w:r>
        <w:rPr>
          <w:b/>
        </w:rPr>
        <w:t xml:space="preserve">11. </w:t>
      </w:r>
      <w:r>
        <w:t xml:space="preserve">Tout </w:t>
      </w:r>
      <w:proofErr w:type="spellStart"/>
      <w:r>
        <w:t>être</w:t>
      </w:r>
      <w:proofErr w:type="spellEnd"/>
      <w:r>
        <w:t xml:space="preserve"> humain a droit </w:t>
      </w:r>
      <w:proofErr w:type="spellStart"/>
      <w:r>
        <w:t>a</w:t>
      </w:r>
      <w:proofErr w:type="spellEnd"/>
      <w:r>
        <w:t xml:space="preserve">̀ la vie, à l’intégrité ainsi qu’à la </w:t>
      </w:r>
      <w:proofErr w:type="spellStart"/>
      <w:r>
        <w:t>sûrete</w:t>
      </w:r>
      <w:proofErr w:type="spellEnd"/>
      <w:r>
        <w:t xml:space="preserve">́ et à la </w:t>
      </w:r>
      <w:proofErr w:type="spellStart"/>
      <w:r>
        <w:t>liberte</w:t>
      </w:r>
      <w:proofErr w:type="spellEnd"/>
      <w:r>
        <w:t xml:space="preserve">́ de sa personne. Il </w:t>
      </w:r>
      <w:proofErr w:type="spellStart"/>
      <w:r>
        <w:t>possède</w:t>
      </w:r>
      <w:proofErr w:type="spellEnd"/>
      <w:r>
        <w:t xml:space="preserve"> </w:t>
      </w:r>
      <w:proofErr w:type="spellStart"/>
      <w:r>
        <w:t>également</w:t>
      </w:r>
      <w:proofErr w:type="spellEnd"/>
      <w:r>
        <w:t xml:space="preserve"> la </w:t>
      </w:r>
      <w:proofErr w:type="spellStart"/>
      <w:r>
        <w:t>personnalite</w:t>
      </w:r>
      <w:proofErr w:type="spellEnd"/>
      <w:r>
        <w:t>́ juridique.</w:t>
      </w:r>
      <w:r>
        <w:rPr>
          <w:vertAlign w:val="superscript"/>
        </w:rPr>
        <w:footnoteReference w:id="7"/>
      </w:r>
      <w:r>
        <w:br/>
        <w:t>Nul ne peut être condamné à mort.</w:t>
      </w:r>
      <w:r>
        <w:rPr>
          <w:vertAlign w:val="superscript"/>
        </w:rPr>
        <w:footnoteReference w:id="8"/>
      </w:r>
    </w:p>
    <w:p w14:paraId="27911146" w14:textId="77777777" w:rsidR="00766DEA" w:rsidRDefault="00C33C7E">
      <w:pPr>
        <w:spacing w:after="240" w:line="360" w:lineRule="auto"/>
      </w:pPr>
      <w:r>
        <w:rPr>
          <w:b/>
        </w:rPr>
        <w:lastRenderedPageBreak/>
        <w:t>12.</w:t>
      </w:r>
      <w:r>
        <w:t xml:space="preserve"> Toute femme a droit à l’avortement.</w:t>
      </w:r>
      <w:r>
        <w:rPr>
          <w:vertAlign w:val="superscript"/>
        </w:rPr>
        <w:footnoteReference w:id="9"/>
      </w:r>
      <w:r>
        <w:t xml:space="preserve"> </w:t>
      </w:r>
    </w:p>
    <w:p w14:paraId="03506421" w14:textId="77777777" w:rsidR="00766DEA" w:rsidRDefault="00C33C7E">
      <w:pPr>
        <w:spacing w:after="240" w:line="360" w:lineRule="auto"/>
      </w:pPr>
      <w:r>
        <w:rPr>
          <w:b/>
        </w:rPr>
        <w:t xml:space="preserve">13. </w:t>
      </w:r>
      <w:r>
        <w:t xml:space="preserve">Tout </w:t>
      </w:r>
      <w:proofErr w:type="spellStart"/>
      <w:r>
        <w:t>être</w:t>
      </w:r>
      <w:proofErr w:type="spellEnd"/>
      <w:r>
        <w:t xml:space="preserve"> humain dont la vie est en </w:t>
      </w:r>
      <w:proofErr w:type="spellStart"/>
      <w:r>
        <w:t>péril</w:t>
      </w:r>
      <w:proofErr w:type="spellEnd"/>
      <w:r>
        <w:t xml:space="preserve"> a droit au secours.</w:t>
      </w:r>
    </w:p>
    <w:p w14:paraId="3E1DF438" w14:textId="77777777" w:rsidR="00766DEA" w:rsidRDefault="00C33C7E">
      <w:pPr>
        <w:spacing w:after="240" w:line="360" w:lineRule="auto"/>
      </w:pPr>
      <w:r>
        <w:t xml:space="preserve">Toute personne doit porter secours </w:t>
      </w:r>
      <w:proofErr w:type="spellStart"/>
      <w:r>
        <w:t>a</w:t>
      </w:r>
      <w:proofErr w:type="spellEnd"/>
      <w:r>
        <w:t xml:space="preserve">̀ celui dont la vie est en </w:t>
      </w:r>
      <w:proofErr w:type="spellStart"/>
      <w:r>
        <w:t>péril</w:t>
      </w:r>
      <w:proofErr w:type="spellEnd"/>
      <w:r>
        <w:t xml:space="preserve">, personnellement ou en obtenant du secours, en lui apportant l’aide physique </w:t>
      </w:r>
      <w:proofErr w:type="spellStart"/>
      <w:r>
        <w:t>nécessaire</w:t>
      </w:r>
      <w:proofErr w:type="spellEnd"/>
      <w:r>
        <w:t xml:space="preserve"> et </w:t>
      </w:r>
      <w:proofErr w:type="spellStart"/>
      <w:r>
        <w:t>immédiate</w:t>
      </w:r>
      <w:proofErr w:type="spellEnd"/>
      <w:r>
        <w:t>, à moins d’un risque pour elle ou pour les tiers ou d’un autre motif raisonnable</w:t>
      </w:r>
      <w:r>
        <w:rPr>
          <w:vertAlign w:val="superscript"/>
        </w:rPr>
        <w:footnoteReference w:id="10"/>
      </w:r>
      <w:r>
        <w:t>.</w:t>
      </w:r>
    </w:p>
    <w:p w14:paraId="1E2EE4F6" w14:textId="77777777" w:rsidR="00766DEA" w:rsidRDefault="00C33C7E">
      <w:pPr>
        <w:spacing w:after="240" w:line="360" w:lineRule="auto"/>
      </w:pPr>
      <w:r>
        <w:rPr>
          <w:b/>
        </w:rPr>
        <w:t xml:space="preserve">14. </w:t>
      </w:r>
      <w:r>
        <w:t xml:space="preserve">Toute personne est titulaire des </w:t>
      </w:r>
      <w:proofErr w:type="spellStart"/>
      <w:r>
        <w:t>libertés</w:t>
      </w:r>
      <w:proofErr w:type="spellEnd"/>
      <w:r>
        <w:t xml:space="preserve"> fondamentales telles la </w:t>
      </w:r>
      <w:proofErr w:type="spellStart"/>
      <w:r>
        <w:t>liberte</w:t>
      </w:r>
      <w:proofErr w:type="spellEnd"/>
      <w:r>
        <w:t xml:space="preserve">́ de conscience, la </w:t>
      </w:r>
      <w:proofErr w:type="spellStart"/>
      <w:r>
        <w:t>liberte</w:t>
      </w:r>
      <w:proofErr w:type="spellEnd"/>
      <w:r>
        <w:t xml:space="preserve">́ de religion, la </w:t>
      </w:r>
      <w:proofErr w:type="spellStart"/>
      <w:r>
        <w:t>liberte</w:t>
      </w:r>
      <w:proofErr w:type="spellEnd"/>
      <w:r>
        <w:t xml:space="preserve">́ d’opinion, la </w:t>
      </w:r>
      <w:proofErr w:type="spellStart"/>
      <w:r>
        <w:t>liberte</w:t>
      </w:r>
      <w:proofErr w:type="spellEnd"/>
      <w:r>
        <w:t xml:space="preserve">́ d’expression, la </w:t>
      </w:r>
      <w:proofErr w:type="spellStart"/>
      <w:r>
        <w:t>liberte</w:t>
      </w:r>
      <w:proofErr w:type="spellEnd"/>
      <w:r>
        <w:t xml:space="preserve">́ de </w:t>
      </w:r>
      <w:proofErr w:type="spellStart"/>
      <w:r>
        <w:t>réunion</w:t>
      </w:r>
      <w:proofErr w:type="spellEnd"/>
      <w:r>
        <w:t xml:space="preserve"> pacifique et la </w:t>
      </w:r>
      <w:proofErr w:type="spellStart"/>
      <w:r>
        <w:t>liberte</w:t>
      </w:r>
      <w:proofErr w:type="spellEnd"/>
      <w:r>
        <w:t>́ d’association.</w:t>
      </w:r>
      <w:r>
        <w:rPr>
          <w:vertAlign w:val="superscript"/>
        </w:rPr>
        <w:footnoteReference w:id="11"/>
      </w:r>
    </w:p>
    <w:p w14:paraId="081268F8" w14:textId="77777777" w:rsidR="00766DEA" w:rsidRDefault="00C33C7E">
      <w:pPr>
        <w:spacing w:after="240" w:line="360" w:lineRule="auto"/>
      </w:pPr>
      <w:r>
        <w:rPr>
          <w:b/>
        </w:rPr>
        <w:t xml:space="preserve">15. </w:t>
      </w:r>
      <w:r>
        <w:t xml:space="preserve">Toute personne a droit </w:t>
      </w:r>
      <w:proofErr w:type="spellStart"/>
      <w:r>
        <w:t>a</w:t>
      </w:r>
      <w:proofErr w:type="spellEnd"/>
      <w:r>
        <w:t xml:space="preserve">̀ la sauvegarde de sa </w:t>
      </w:r>
      <w:proofErr w:type="spellStart"/>
      <w:r>
        <w:t>dignite</w:t>
      </w:r>
      <w:proofErr w:type="spellEnd"/>
      <w:r>
        <w:t xml:space="preserve">́, de son honneur et de sa </w:t>
      </w:r>
      <w:proofErr w:type="spellStart"/>
      <w:r>
        <w:t>réputation</w:t>
      </w:r>
      <w:proofErr w:type="spellEnd"/>
      <w:r>
        <w:t>.</w:t>
      </w:r>
      <w:r>
        <w:rPr>
          <w:vertAlign w:val="superscript"/>
        </w:rPr>
        <w:footnoteReference w:id="12"/>
      </w:r>
    </w:p>
    <w:p w14:paraId="45519D07" w14:textId="77777777" w:rsidR="00766DEA" w:rsidRDefault="00C33C7E">
      <w:pPr>
        <w:spacing w:after="240" w:line="360" w:lineRule="auto"/>
      </w:pPr>
      <w:r>
        <w:rPr>
          <w:b/>
        </w:rPr>
        <w:t xml:space="preserve">16. </w:t>
      </w:r>
      <w:r>
        <w:t xml:space="preserve">Toute personne a droit au respect de sa vie </w:t>
      </w:r>
      <w:proofErr w:type="spellStart"/>
      <w:r>
        <w:t>privée</w:t>
      </w:r>
      <w:proofErr w:type="spellEnd"/>
      <w:r>
        <w:t>. La demeure est inviolable.</w:t>
      </w:r>
      <w:r>
        <w:rPr>
          <w:vertAlign w:val="superscript"/>
        </w:rPr>
        <w:footnoteReference w:id="13"/>
      </w:r>
    </w:p>
    <w:p w14:paraId="6701F274" w14:textId="77777777" w:rsidR="00766DEA" w:rsidRDefault="00C33C7E">
      <w:pPr>
        <w:jc w:val="both"/>
      </w:pPr>
      <w:r>
        <w:rPr>
          <w:b/>
        </w:rPr>
        <w:t xml:space="preserve">17. </w:t>
      </w:r>
      <w:r>
        <w:t>Toute personne a droit à la protection de ses renseignements personnels et au droit à l’oubli</w:t>
      </w:r>
      <w:r>
        <w:rPr>
          <w:vertAlign w:val="superscript"/>
        </w:rPr>
        <w:footnoteReference w:id="14"/>
      </w:r>
      <w:r>
        <w:t xml:space="preserve">. </w:t>
      </w:r>
      <w:r>
        <w:br/>
      </w:r>
    </w:p>
    <w:p w14:paraId="50BF2EF8" w14:textId="77777777" w:rsidR="00766DEA" w:rsidRDefault="00C33C7E">
      <w:pPr>
        <w:ind w:left="360"/>
        <w:jc w:val="both"/>
      </w:pPr>
      <w:r>
        <w:rPr>
          <w:b/>
        </w:rPr>
        <w:t>18.</w:t>
      </w:r>
      <w:r>
        <w:rPr>
          <w:rFonts w:ascii="Times New Roman" w:eastAsia="Times New Roman" w:hAnsi="Times New Roman" w:cs="Times New Roman"/>
        </w:rPr>
        <w:t xml:space="preserve"> </w:t>
      </w:r>
      <w:r>
        <w:t>Toute personne a droit à une instruction de qualité et accessible pour toute la durée de ses études. L’État doit favoriser l’égalité des opportunités de manière à répondre aux besoins éducationnels spécifiques de chacun et ainsi réduire le risque d’abandon des études pour des raisons de difficultés financières.</w:t>
      </w:r>
      <w:r>
        <w:rPr>
          <w:vertAlign w:val="superscript"/>
        </w:rPr>
        <w:footnoteReference w:id="15"/>
      </w:r>
    </w:p>
    <w:p w14:paraId="5179D056" w14:textId="77777777" w:rsidR="00766DEA" w:rsidRDefault="00C33C7E">
      <w:pPr>
        <w:jc w:val="both"/>
      </w:pPr>
      <w:r>
        <w:t xml:space="preserve"> </w:t>
      </w:r>
    </w:p>
    <w:p w14:paraId="493A50D4" w14:textId="77777777" w:rsidR="00766DEA" w:rsidRDefault="00C33C7E">
      <w:pPr>
        <w:jc w:val="both"/>
      </w:pPr>
      <w:r>
        <w:rPr>
          <w:b/>
        </w:rPr>
        <w:t>19.</w:t>
      </w:r>
      <w:r>
        <w:t xml:space="preserve"> Toute personne âgée de 16 ans et plus a le droit de vote au Québec. </w:t>
      </w:r>
    </w:p>
    <w:p w14:paraId="5D3BA9D5" w14:textId="77777777" w:rsidR="00766DEA" w:rsidRDefault="00766DEA">
      <w:pPr>
        <w:jc w:val="both"/>
      </w:pPr>
    </w:p>
    <w:p w14:paraId="54EF41E5" w14:textId="77777777" w:rsidR="00766DEA" w:rsidRDefault="00C33C7E">
      <w:pPr>
        <w:jc w:val="both"/>
      </w:pPr>
      <w:r>
        <w:t>L’éducation citoyenne fait partie du cursus académique des écoles secondaires.</w:t>
      </w:r>
    </w:p>
    <w:p w14:paraId="79BFCF25" w14:textId="77777777" w:rsidR="00766DEA" w:rsidRDefault="00766DEA">
      <w:pPr>
        <w:rPr>
          <w:b/>
        </w:rPr>
      </w:pPr>
    </w:p>
    <w:p w14:paraId="4E7AC04B" w14:textId="77777777" w:rsidR="00766DEA" w:rsidRDefault="00C33C7E">
      <w:pPr>
        <w:ind w:left="360"/>
        <w:jc w:val="both"/>
      </w:pPr>
      <w:r>
        <w:rPr>
          <w:b/>
        </w:rPr>
        <w:lastRenderedPageBreak/>
        <w:t>20.</w:t>
      </w:r>
      <w:r>
        <w:rPr>
          <w:rFonts w:ascii="Times New Roman" w:eastAsia="Times New Roman" w:hAnsi="Times New Roman" w:cs="Times New Roman"/>
          <w:b/>
        </w:rPr>
        <w:tab/>
      </w:r>
      <w:r>
        <w:t xml:space="preserve">Toute personne a droit de connaître l’origine de ses produits de consommation, savoir s’ils ont été modifiés génétiquement, savoir quels pesticides ont été utilisés le cas échéant, de savoir dans quelles conditions ils ont été fabriqué et transformées et de connaître le plus bas taux horaire des employés de la chaîne d’approvisionnement. </w:t>
      </w:r>
      <w:r>
        <w:rPr>
          <w:vertAlign w:val="superscript"/>
        </w:rPr>
        <w:footnoteReference w:id="16"/>
      </w:r>
    </w:p>
    <w:p w14:paraId="562FCED8" w14:textId="77777777" w:rsidR="00766DEA" w:rsidRDefault="00766DEA">
      <w:pPr>
        <w:ind w:left="360"/>
        <w:jc w:val="both"/>
      </w:pPr>
    </w:p>
    <w:p w14:paraId="031F06E5" w14:textId="77777777" w:rsidR="00766DEA" w:rsidRDefault="00766DEA">
      <w:pPr>
        <w:ind w:left="360"/>
        <w:jc w:val="both"/>
      </w:pPr>
    </w:p>
    <w:p w14:paraId="58582B2C" w14:textId="77777777" w:rsidR="00766DEA" w:rsidRPr="00427F68" w:rsidRDefault="00766DEA" w:rsidP="00427F68">
      <w:pPr>
        <w:jc w:val="both"/>
      </w:pPr>
    </w:p>
    <w:p w14:paraId="497D28BA" w14:textId="77777777" w:rsidR="00766DEA" w:rsidRDefault="00C33C7E" w:rsidP="00B9316D">
      <w:pPr>
        <w:pStyle w:val="Titre7"/>
        <w:rPr>
          <w:highlight w:val="white"/>
        </w:rPr>
      </w:pPr>
      <w:bookmarkStart w:id="13" w:name="_Toc11222420"/>
      <w:r w:rsidRPr="005B34D8">
        <w:rPr>
          <w:szCs w:val="28"/>
        </w:rPr>
        <w:t>CHAPITRE III</w:t>
      </w:r>
      <w:r w:rsidRPr="005B34D8">
        <w:rPr>
          <w:szCs w:val="28"/>
        </w:rPr>
        <w:br/>
      </w:r>
      <w:r>
        <w:rPr>
          <w:highlight w:val="white"/>
        </w:rPr>
        <w:t>INSTITUTIONS ET COMPÉTENCES</w:t>
      </w:r>
      <w:bookmarkEnd w:id="13"/>
    </w:p>
    <w:p w14:paraId="61904E12" w14:textId="77777777" w:rsidR="00B9316D" w:rsidRDefault="00B9316D" w:rsidP="00B9316D">
      <w:pPr>
        <w:pStyle w:val="Titre8"/>
      </w:pPr>
    </w:p>
    <w:p w14:paraId="780FF4F5" w14:textId="77777777" w:rsidR="00766DEA" w:rsidRDefault="00C33C7E" w:rsidP="00B9316D">
      <w:pPr>
        <w:pStyle w:val="Titre8"/>
      </w:pPr>
      <w:bookmarkStart w:id="14" w:name="_Toc11222421"/>
      <w:r>
        <w:t>DE LA PRÉSIDENCE DU QUÉBEC</w:t>
      </w:r>
      <w:bookmarkEnd w:id="14"/>
    </w:p>
    <w:p w14:paraId="173554D7" w14:textId="77777777" w:rsidR="00766DEA" w:rsidRDefault="00766DEA">
      <w:pPr>
        <w:jc w:val="both"/>
      </w:pPr>
    </w:p>
    <w:p w14:paraId="74047D11" w14:textId="77777777" w:rsidR="00766DEA" w:rsidRDefault="00C33C7E">
      <w:pPr>
        <w:jc w:val="both"/>
      </w:pPr>
      <w:r>
        <w:rPr>
          <w:b/>
        </w:rPr>
        <w:t xml:space="preserve">21. </w:t>
      </w:r>
      <w:r>
        <w:t xml:space="preserve">La chefferie de l’État fédéré du Québec est exercée par le Président ou la Présidente. </w:t>
      </w:r>
    </w:p>
    <w:p w14:paraId="6B3EE185" w14:textId="77777777" w:rsidR="00766DEA" w:rsidRDefault="00766DEA">
      <w:pPr>
        <w:jc w:val="both"/>
      </w:pPr>
    </w:p>
    <w:p w14:paraId="665E9E54" w14:textId="77777777" w:rsidR="00766DEA" w:rsidRDefault="00C33C7E">
      <w:pPr>
        <w:jc w:val="both"/>
      </w:pPr>
      <w:r>
        <w:t xml:space="preserve">La présidence est votée à la majorité parmi les députés élus à l’Assemblée nationale. </w:t>
      </w:r>
    </w:p>
    <w:p w14:paraId="56ECF5D3" w14:textId="77777777" w:rsidR="00766DEA" w:rsidRDefault="00766DEA">
      <w:pPr>
        <w:jc w:val="both"/>
      </w:pPr>
    </w:p>
    <w:p w14:paraId="5B9F7C6A" w14:textId="77777777" w:rsidR="00766DEA" w:rsidRDefault="00C33C7E">
      <w:pPr>
        <w:jc w:val="both"/>
        <w:rPr>
          <w:color w:val="222222"/>
          <w:highlight w:val="white"/>
        </w:rPr>
      </w:pPr>
      <w:r>
        <w:rPr>
          <w:b/>
          <w:color w:val="222222"/>
          <w:highlight w:val="white"/>
        </w:rPr>
        <w:t>22.</w:t>
      </w:r>
      <w:r>
        <w:rPr>
          <w:color w:val="222222"/>
          <w:highlight w:val="white"/>
        </w:rPr>
        <w:t xml:space="preserve"> Toute autorité de l’État est dérivée et exercée par le peuple par le biais d'élections et d'autres votes, ainsi que par des organes législatifs, exécutifs et judiciaires spécifiques</w:t>
      </w:r>
      <w:r>
        <w:rPr>
          <w:color w:val="222222"/>
          <w:highlight w:val="white"/>
          <w:vertAlign w:val="superscript"/>
        </w:rPr>
        <w:footnoteReference w:id="17"/>
      </w:r>
      <w:r>
        <w:rPr>
          <w:color w:val="222222"/>
          <w:highlight w:val="white"/>
        </w:rPr>
        <w:t xml:space="preserve">. </w:t>
      </w:r>
    </w:p>
    <w:p w14:paraId="1074C368" w14:textId="77777777" w:rsidR="00766DEA" w:rsidRDefault="00766DEA">
      <w:pPr>
        <w:jc w:val="both"/>
        <w:rPr>
          <w:color w:val="222222"/>
          <w:highlight w:val="white"/>
        </w:rPr>
      </w:pPr>
    </w:p>
    <w:p w14:paraId="6A79188A" w14:textId="77777777" w:rsidR="00766DEA" w:rsidRDefault="00C33C7E" w:rsidP="00B9316D">
      <w:pPr>
        <w:pStyle w:val="Titre8"/>
      </w:pPr>
      <w:bookmarkStart w:id="15" w:name="_Toc11222422"/>
      <w:r>
        <w:t>DU POUVOIR EXÉCUTIF</w:t>
      </w:r>
      <w:bookmarkEnd w:id="15"/>
    </w:p>
    <w:p w14:paraId="42AF42F8" w14:textId="77777777" w:rsidR="00766DEA" w:rsidRDefault="00766DEA">
      <w:pPr>
        <w:jc w:val="both"/>
      </w:pPr>
    </w:p>
    <w:p w14:paraId="58A8FFF4" w14:textId="77777777" w:rsidR="00766DEA" w:rsidRDefault="00C33C7E">
      <w:pPr>
        <w:jc w:val="both"/>
        <w:rPr>
          <w:color w:val="222222"/>
          <w:highlight w:val="white"/>
        </w:rPr>
      </w:pPr>
      <w:r>
        <w:rPr>
          <w:b/>
          <w:color w:val="222222"/>
          <w:highlight w:val="white"/>
        </w:rPr>
        <w:t>23.</w:t>
      </w:r>
      <w:r>
        <w:rPr>
          <w:color w:val="222222"/>
          <w:highlight w:val="white"/>
        </w:rPr>
        <w:t xml:space="preserve"> Le pouvoir exécutif est exercé par le Conseil exécutif, composé des personnes que le Président ou la Présidente juge à propos de nommer</w:t>
      </w:r>
      <w:r>
        <w:rPr>
          <w:color w:val="222222"/>
          <w:highlight w:val="white"/>
          <w:vertAlign w:val="superscript"/>
        </w:rPr>
        <w:footnoteReference w:id="18"/>
      </w:r>
      <w:r>
        <w:rPr>
          <w:color w:val="222222"/>
          <w:highlight w:val="white"/>
        </w:rPr>
        <w:t xml:space="preserve">. </w:t>
      </w:r>
    </w:p>
    <w:p w14:paraId="66702801" w14:textId="77777777" w:rsidR="00766DEA" w:rsidRDefault="00766DEA">
      <w:pPr>
        <w:jc w:val="both"/>
        <w:rPr>
          <w:color w:val="222222"/>
          <w:highlight w:val="white"/>
        </w:rPr>
      </w:pPr>
    </w:p>
    <w:p w14:paraId="77BB8B92" w14:textId="77777777" w:rsidR="00766DEA" w:rsidRDefault="00C33C7E">
      <w:pPr>
        <w:jc w:val="both"/>
        <w:rPr>
          <w:color w:val="222222"/>
          <w:highlight w:val="white"/>
        </w:rPr>
      </w:pPr>
      <w:r>
        <w:rPr>
          <w:color w:val="222222"/>
          <w:highlight w:val="white"/>
        </w:rPr>
        <w:t xml:space="preserve">La présidence peut, lors de son mandat, créer des organes consultatifs dans les domaines jugés à propos. </w:t>
      </w:r>
    </w:p>
    <w:p w14:paraId="70E65EBD" w14:textId="77777777" w:rsidR="00766DEA" w:rsidRDefault="00766DEA">
      <w:pPr>
        <w:jc w:val="both"/>
        <w:rPr>
          <w:color w:val="222222"/>
          <w:highlight w:val="white"/>
        </w:rPr>
      </w:pPr>
    </w:p>
    <w:p w14:paraId="50CD7EDB" w14:textId="77777777" w:rsidR="00766DEA" w:rsidRDefault="00C33C7E" w:rsidP="00B9316D">
      <w:pPr>
        <w:pStyle w:val="Titre8"/>
        <w:rPr>
          <w:highlight w:val="white"/>
        </w:rPr>
      </w:pPr>
      <w:bookmarkStart w:id="16" w:name="_Toc11222423"/>
      <w:r>
        <w:rPr>
          <w:highlight w:val="white"/>
        </w:rPr>
        <w:t>DU POUVOIR LÉGISLATIF</w:t>
      </w:r>
      <w:bookmarkEnd w:id="16"/>
    </w:p>
    <w:p w14:paraId="76887DAF" w14:textId="77777777" w:rsidR="00766DEA" w:rsidRDefault="00766DEA">
      <w:pPr>
        <w:jc w:val="both"/>
        <w:rPr>
          <w:color w:val="222222"/>
          <w:highlight w:val="white"/>
        </w:rPr>
      </w:pPr>
    </w:p>
    <w:p w14:paraId="6D4A9284" w14:textId="77777777" w:rsidR="00766DEA" w:rsidRDefault="00C33C7E">
      <w:pPr>
        <w:jc w:val="both"/>
        <w:rPr>
          <w:color w:val="222222"/>
          <w:highlight w:val="white"/>
        </w:rPr>
      </w:pPr>
      <w:r>
        <w:rPr>
          <w:b/>
          <w:color w:val="222222"/>
          <w:highlight w:val="white"/>
        </w:rPr>
        <w:t xml:space="preserve">24. </w:t>
      </w:r>
      <w:r>
        <w:rPr>
          <w:color w:val="222222"/>
          <w:highlight w:val="white"/>
        </w:rPr>
        <w:t xml:space="preserve">Le pouvoir législatif est exercé par un système bicaméral composé d’une part de  l’Assemblée nationale, représentant la population, et d’autre part de la Chambre des régions, représentant les entités fédérés. </w:t>
      </w:r>
    </w:p>
    <w:p w14:paraId="60E3BA2D" w14:textId="77777777" w:rsidR="00766DEA" w:rsidRDefault="00766DEA">
      <w:pPr>
        <w:jc w:val="both"/>
        <w:rPr>
          <w:color w:val="222222"/>
          <w:highlight w:val="white"/>
        </w:rPr>
      </w:pPr>
    </w:p>
    <w:p w14:paraId="1B6A43AA" w14:textId="77777777" w:rsidR="00766DEA" w:rsidRDefault="00C33C7E">
      <w:pPr>
        <w:jc w:val="both"/>
        <w:rPr>
          <w:color w:val="222222"/>
          <w:highlight w:val="white"/>
        </w:rPr>
      </w:pPr>
      <w:r>
        <w:rPr>
          <w:b/>
          <w:color w:val="222222"/>
          <w:highlight w:val="white"/>
        </w:rPr>
        <w:t>25.</w:t>
      </w:r>
      <w:r>
        <w:rPr>
          <w:color w:val="222222"/>
          <w:highlight w:val="white"/>
        </w:rPr>
        <w:t xml:space="preserve"> L’Assemblée nationale se compose des 128 députés élus conformément au mode de scrutin institué par la présente Constitution et dont les noms ont été transmis au secrétaire général par le directeur général des élections</w:t>
      </w:r>
      <w:r>
        <w:rPr>
          <w:color w:val="222222"/>
          <w:highlight w:val="white"/>
          <w:vertAlign w:val="superscript"/>
        </w:rPr>
        <w:footnoteReference w:id="19"/>
      </w:r>
      <w:r>
        <w:rPr>
          <w:color w:val="222222"/>
          <w:highlight w:val="white"/>
        </w:rPr>
        <w:t xml:space="preserve">. </w:t>
      </w:r>
    </w:p>
    <w:p w14:paraId="56B29923" w14:textId="77777777" w:rsidR="00766DEA" w:rsidRDefault="00766DEA">
      <w:pPr>
        <w:jc w:val="both"/>
        <w:rPr>
          <w:color w:val="222222"/>
          <w:highlight w:val="white"/>
        </w:rPr>
      </w:pPr>
    </w:p>
    <w:p w14:paraId="1CA9BF64" w14:textId="77777777" w:rsidR="00766DEA" w:rsidRDefault="00C33C7E">
      <w:pPr>
        <w:jc w:val="both"/>
        <w:rPr>
          <w:color w:val="222222"/>
          <w:highlight w:val="white"/>
        </w:rPr>
      </w:pPr>
      <w:r>
        <w:rPr>
          <w:b/>
          <w:color w:val="222222"/>
          <w:highlight w:val="white"/>
        </w:rPr>
        <w:lastRenderedPageBreak/>
        <w:t>26.</w:t>
      </w:r>
      <w:r>
        <w:rPr>
          <w:color w:val="222222"/>
          <w:highlight w:val="white"/>
        </w:rPr>
        <w:t xml:space="preserve"> La Chambre des régions se compose des 18 représentants élus dans les 6 communautés rassemblant les régions autonomes du Québec. Les représentants de la Chambre des régions sont élus conformément au mode de scrutin institué par la présente Constitution.</w:t>
      </w:r>
    </w:p>
    <w:p w14:paraId="3720137B" w14:textId="77777777" w:rsidR="00766DEA" w:rsidRDefault="00766DEA">
      <w:pPr>
        <w:jc w:val="both"/>
        <w:rPr>
          <w:color w:val="222222"/>
          <w:highlight w:val="white"/>
        </w:rPr>
      </w:pPr>
    </w:p>
    <w:p w14:paraId="64981958" w14:textId="77777777" w:rsidR="00766DEA" w:rsidRDefault="00C33C7E">
      <w:pPr>
        <w:jc w:val="both"/>
        <w:rPr>
          <w:color w:val="222222"/>
          <w:highlight w:val="white"/>
        </w:rPr>
      </w:pPr>
      <w:r>
        <w:rPr>
          <w:color w:val="222222"/>
          <w:highlight w:val="white"/>
        </w:rPr>
        <w:t>On ne peut être à la fois membre des deux Chambres.</w:t>
      </w:r>
    </w:p>
    <w:p w14:paraId="3A111FA2" w14:textId="77777777" w:rsidR="00766DEA" w:rsidRDefault="00766DEA">
      <w:pPr>
        <w:jc w:val="both"/>
        <w:rPr>
          <w:color w:val="222222"/>
          <w:highlight w:val="white"/>
        </w:rPr>
      </w:pPr>
    </w:p>
    <w:p w14:paraId="3DF75B73" w14:textId="77777777" w:rsidR="00766DEA" w:rsidRDefault="00C33C7E" w:rsidP="00B9316D">
      <w:pPr>
        <w:pStyle w:val="Titre8"/>
        <w:rPr>
          <w:highlight w:val="white"/>
        </w:rPr>
      </w:pPr>
      <w:bookmarkStart w:id="17" w:name="_Toc11222424"/>
      <w:r>
        <w:rPr>
          <w:highlight w:val="white"/>
        </w:rPr>
        <w:t>DU POUVOIR JUDICIAIRE</w:t>
      </w:r>
      <w:bookmarkEnd w:id="17"/>
    </w:p>
    <w:p w14:paraId="557C1D33" w14:textId="77777777" w:rsidR="00766DEA" w:rsidRDefault="00766DEA">
      <w:pPr>
        <w:jc w:val="both"/>
        <w:rPr>
          <w:color w:val="222222"/>
          <w:highlight w:val="white"/>
        </w:rPr>
      </w:pPr>
    </w:p>
    <w:p w14:paraId="1578FFE0" w14:textId="77777777" w:rsidR="00766DEA" w:rsidRDefault="00C33C7E">
      <w:pPr>
        <w:jc w:val="both"/>
        <w:rPr>
          <w:color w:val="222222"/>
          <w:highlight w:val="white"/>
        </w:rPr>
      </w:pPr>
      <w:r>
        <w:rPr>
          <w:b/>
          <w:color w:val="222222"/>
          <w:highlight w:val="white"/>
        </w:rPr>
        <w:t>27.</w:t>
      </w:r>
      <w:r>
        <w:rPr>
          <w:color w:val="222222"/>
          <w:highlight w:val="white"/>
        </w:rPr>
        <w:t xml:space="preserve"> Le pouvoir judiciaire est exercé par les tribunaux. Les tribunaux du Québec en matières civiles, criminelles, mixtes et administratives sont:</w:t>
      </w:r>
    </w:p>
    <w:p w14:paraId="5DFCFFC0" w14:textId="77777777" w:rsidR="00766DEA" w:rsidRDefault="00766DEA">
      <w:pPr>
        <w:jc w:val="both"/>
        <w:rPr>
          <w:color w:val="222222"/>
          <w:highlight w:val="white"/>
        </w:rPr>
      </w:pPr>
    </w:p>
    <w:p w14:paraId="4DEC5E9D" w14:textId="77777777" w:rsidR="00766DEA" w:rsidRDefault="00C33C7E">
      <w:pPr>
        <w:ind w:left="283"/>
        <w:jc w:val="both"/>
        <w:rPr>
          <w:color w:val="222222"/>
          <w:highlight w:val="white"/>
        </w:rPr>
      </w:pPr>
      <w:r>
        <w:rPr>
          <w:color w:val="222222"/>
          <w:highlight w:val="white"/>
        </w:rPr>
        <w:t>La Cour constitutionnelle;</w:t>
      </w:r>
    </w:p>
    <w:p w14:paraId="7FF67C28" w14:textId="77777777" w:rsidR="00766DEA" w:rsidRDefault="00C33C7E">
      <w:pPr>
        <w:ind w:left="283"/>
        <w:jc w:val="both"/>
        <w:rPr>
          <w:color w:val="222222"/>
          <w:highlight w:val="white"/>
        </w:rPr>
      </w:pPr>
      <w:r>
        <w:rPr>
          <w:color w:val="222222"/>
          <w:highlight w:val="white"/>
        </w:rPr>
        <w:t>La Cour d’appel;</w:t>
      </w:r>
    </w:p>
    <w:p w14:paraId="2E06038B" w14:textId="77777777" w:rsidR="00766DEA" w:rsidRDefault="00C33C7E">
      <w:pPr>
        <w:ind w:left="283"/>
        <w:jc w:val="both"/>
        <w:rPr>
          <w:color w:val="222222"/>
          <w:highlight w:val="white"/>
        </w:rPr>
      </w:pPr>
      <w:r>
        <w:rPr>
          <w:color w:val="222222"/>
          <w:highlight w:val="white"/>
        </w:rPr>
        <w:t>La Cour supérieure;</w:t>
      </w:r>
    </w:p>
    <w:p w14:paraId="37C2AC76" w14:textId="77777777" w:rsidR="00766DEA" w:rsidRDefault="00C33C7E">
      <w:pPr>
        <w:ind w:left="283"/>
        <w:jc w:val="both"/>
        <w:rPr>
          <w:color w:val="222222"/>
          <w:highlight w:val="white"/>
        </w:rPr>
      </w:pPr>
      <w:r>
        <w:rPr>
          <w:color w:val="222222"/>
          <w:highlight w:val="white"/>
        </w:rPr>
        <w:t>La Cour du Québec;</w:t>
      </w:r>
    </w:p>
    <w:p w14:paraId="425EF0DA" w14:textId="77777777" w:rsidR="00766DEA" w:rsidRDefault="00C33C7E">
      <w:pPr>
        <w:ind w:left="283"/>
        <w:jc w:val="both"/>
        <w:rPr>
          <w:color w:val="222222"/>
          <w:highlight w:val="white"/>
        </w:rPr>
      </w:pPr>
      <w:r>
        <w:rPr>
          <w:color w:val="222222"/>
          <w:highlight w:val="white"/>
        </w:rPr>
        <w:t>Les Cours municipales;</w:t>
      </w:r>
    </w:p>
    <w:p w14:paraId="4F4AA7B2" w14:textId="77777777" w:rsidR="00766DEA" w:rsidRDefault="00C33C7E">
      <w:pPr>
        <w:ind w:left="283"/>
        <w:jc w:val="both"/>
        <w:rPr>
          <w:color w:val="222222"/>
        </w:rPr>
      </w:pPr>
      <w:r>
        <w:rPr>
          <w:color w:val="222222"/>
        </w:rPr>
        <w:t>Les tribunaux administratifs.</w:t>
      </w:r>
    </w:p>
    <w:p w14:paraId="7E1042F5" w14:textId="77777777" w:rsidR="00766DEA" w:rsidRDefault="00766DEA">
      <w:pPr>
        <w:jc w:val="both"/>
        <w:rPr>
          <w:color w:val="222222"/>
          <w:highlight w:val="white"/>
        </w:rPr>
      </w:pPr>
    </w:p>
    <w:p w14:paraId="50E5B567" w14:textId="77777777" w:rsidR="00766DEA" w:rsidRDefault="00C33C7E">
      <w:pPr>
        <w:jc w:val="both"/>
        <w:rPr>
          <w:color w:val="222222"/>
          <w:highlight w:val="white"/>
        </w:rPr>
      </w:pPr>
      <w:r>
        <w:rPr>
          <w:b/>
          <w:color w:val="222222"/>
          <w:highlight w:val="white"/>
        </w:rPr>
        <w:t>28.</w:t>
      </w:r>
      <w:r>
        <w:rPr>
          <w:color w:val="222222"/>
          <w:highlight w:val="white"/>
        </w:rPr>
        <w:t xml:space="preserve"> La Cour constitutionnelle est le plus haut tribunal au Québec et elle est garante de la protection de la présente Constitution.</w:t>
      </w:r>
    </w:p>
    <w:p w14:paraId="176D08C3" w14:textId="77777777" w:rsidR="00766DEA" w:rsidRDefault="00766DEA">
      <w:pPr>
        <w:jc w:val="both"/>
        <w:rPr>
          <w:color w:val="222222"/>
          <w:highlight w:val="white"/>
        </w:rPr>
      </w:pPr>
    </w:p>
    <w:p w14:paraId="4CF5DA3C" w14:textId="77777777" w:rsidR="00766DEA" w:rsidRDefault="00C33C7E">
      <w:pPr>
        <w:jc w:val="both"/>
        <w:rPr>
          <w:color w:val="222222"/>
          <w:highlight w:val="white"/>
        </w:rPr>
      </w:pPr>
      <w:r>
        <w:rPr>
          <w:b/>
          <w:color w:val="222222"/>
          <w:highlight w:val="white"/>
        </w:rPr>
        <w:t>29.</w:t>
      </w:r>
      <w:r>
        <w:rPr>
          <w:color w:val="222222"/>
          <w:highlight w:val="white"/>
        </w:rPr>
        <w:t xml:space="preserve"> Les cours et tribunaux sont régis par leurs règles de pratique respectives.</w:t>
      </w:r>
    </w:p>
    <w:p w14:paraId="0EC20EE2" w14:textId="77777777" w:rsidR="00766DEA" w:rsidRDefault="00766DEA">
      <w:pPr>
        <w:jc w:val="both"/>
        <w:rPr>
          <w:color w:val="222222"/>
          <w:highlight w:val="white"/>
        </w:rPr>
      </w:pPr>
    </w:p>
    <w:p w14:paraId="45C1BAD5" w14:textId="77777777" w:rsidR="00766DEA" w:rsidRDefault="00C33C7E">
      <w:pPr>
        <w:jc w:val="both"/>
        <w:rPr>
          <w:color w:val="222222"/>
          <w:highlight w:val="white"/>
        </w:rPr>
      </w:pPr>
      <w:r>
        <w:rPr>
          <w:b/>
          <w:color w:val="222222"/>
          <w:highlight w:val="white"/>
        </w:rPr>
        <w:t>30.</w:t>
      </w:r>
      <w:r>
        <w:rPr>
          <w:color w:val="222222"/>
          <w:highlight w:val="white"/>
        </w:rPr>
        <w:t xml:space="preserve"> Les juges des tribunaux du Québec sont nommés selon un processus en 3 étapes. </w:t>
      </w:r>
    </w:p>
    <w:p w14:paraId="34296934" w14:textId="77777777" w:rsidR="00766DEA" w:rsidRDefault="00766DEA">
      <w:pPr>
        <w:jc w:val="both"/>
        <w:rPr>
          <w:color w:val="222222"/>
          <w:highlight w:val="white"/>
        </w:rPr>
      </w:pPr>
    </w:p>
    <w:p w14:paraId="33B5B1FA" w14:textId="77777777" w:rsidR="00766DEA" w:rsidRDefault="00C33C7E">
      <w:pPr>
        <w:jc w:val="both"/>
        <w:rPr>
          <w:color w:val="222222"/>
          <w:highlight w:val="white"/>
        </w:rPr>
      </w:pPr>
      <w:r>
        <w:rPr>
          <w:color w:val="222222"/>
          <w:highlight w:val="white"/>
        </w:rPr>
        <w:t xml:space="preserve">La première étape consiste à acquérir au moins 10 ans de pratique au Barreau. Les candidats ayant l’intérêt pour être juge doivent ensuite suivre la formation de l’école de la magistrature et réussir tous les examens pour être éligible à la sélection finale. </w:t>
      </w:r>
    </w:p>
    <w:p w14:paraId="5C79A59A" w14:textId="77777777" w:rsidR="00766DEA" w:rsidRDefault="00766DEA">
      <w:pPr>
        <w:jc w:val="both"/>
        <w:rPr>
          <w:color w:val="222222"/>
          <w:highlight w:val="white"/>
        </w:rPr>
      </w:pPr>
    </w:p>
    <w:p w14:paraId="41D2E05C" w14:textId="77777777" w:rsidR="00766DEA" w:rsidRDefault="00C33C7E">
      <w:pPr>
        <w:jc w:val="both"/>
        <w:rPr>
          <w:color w:val="222222"/>
          <w:highlight w:val="white"/>
        </w:rPr>
      </w:pPr>
      <w:r>
        <w:rPr>
          <w:color w:val="222222"/>
          <w:highlight w:val="white"/>
        </w:rPr>
        <w:t xml:space="preserve">Finalement, un comité indépendant, tel que mentionné dans la loi applicable, sera chargé de la sélection finale des candidats. </w:t>
      </w:r>
    </w:p>
    <w:p w14:paraId="51F5F3FA" w14:textId="77777777" w:rsidR="00766DEA" w:rsidRDefault="00766DEA">
      <w:pPr>
        <w:jc w:val="both"/>
        <w:rPr>
          <w:color w:val="222222"/>
          <w:highlight w:val="white"/>
        </w:rPr>
      </w:pPr>
    </w:p>
    <w:p w14:paraId="639D8D64" w14:textId="77777777" w:rsidR="00766DEA" w:rsidRDefault="00C33C7E" w:rsidP="00B9316D">
      <w:pPr>
        <w:pStyle w:val="Titre8"/>
        <w:rPr>
          <w:highlight w:val="white"/>
        </w:rPr>
      </w:pPr>
      <w:bookmarkStart w:id="18" w:name="_Toc11222425"/>
      <w:r>
        <w:rPr>
          <w:highlight w:val="white"/>
        </w:rPr>
        <w:t>DES ÉLECTIONS</w:t>
      </w:r>
      <w:bookmarkEnd w:id="18"/>
    </w:p>
    <w:p w14:paraId="2E4631C9" w14:textId="77777777" w:rsidR="00766DEA" w:rsidRDefault="00766DEA">
      <w:pPr>
        <w:jc w:val="both"/>
        <w:rPr>
          <w:color w:val="222222"/>
          <w:highlight w:val="white"/>
        </w:rPr>
      </w:pPr>
    </w:p>
    <w:p w14:paraId="55F0BA8B" w14:textId="77777777" w:rsidR="00766DEA" w:rsidRDefault="00C33C7E">
      <w:pPr>
        <w:jc w:val="both"/>
        <w:rPr>
          <w:color w:val="222222"/>
          <w:highlight w:val="white"/>
        </w:rPr>
      </w:pPr>
      <w:r>
        <w:rPr>
          <w:b/>
          <w:color w:val="222222"/>
          <w:highlight w:val="white"/>
        </w:rPr>
        <w:t xml:space="preserve">31. </w:t>
      </w:r>
      <w:r>
        <w:rPr>
          <w:color w:val="222222"/>
          <w:highlight w:val="white"/>
        </w:rPr>
        <w:t>Les élections sont à date fixe, tous les quatre ans.</w:t>
      </w:r>
    </w:p>
    <w:p w14:paraId="0F314E20" w14:textId="77777777" w:rsidR="00766DEA" w:rsidRDefault="00766DEA">
      <w:pPr>
        <w:ind w:left="720"/>
        <w:jc w:val="both"/>
        <w:rPr>
          <w:color w:val="222222"/>
          <w:highlight w:val="white"/>
        </w:rPr>
      </w:pPr>
    </w:p>
    <w:p w14:paraId="718EDD1E" w14:textId="77777777" w:rsidR="00766DEA" w:rsidRDefault="00C33C7E">
      <w:pPr>
        <w:jc w:val="both"/>
        <w:rPr>
          <w:color w:val="222222"/>
          <w:highlight w:val="white"/>
        </w:rPr>
      </w:pPr>
      <w:r>
        <w:rPr>
          <w:b/>
          <w:color w:val="222222"/>
          <w:highlight w:val="white"/>
        </w:rPr>
        <w:t>32.</w:t>
      </w:r>
      <w:r>
        <w:rPr>
          <w:color w:val="222222"/>
          <w:highlight w:val="white"/>
        </w:rPr>
        <w:t xml:space="preserve"> La façon d’élire les députés du Québec est le scrutin proportionnel mixte</w:t>
      </w:r>
      <w:r>
        <w:rPr>
          <w:color w:val="222222"/>
          <w:highlight w:val="white"/>
          <w:vertAlign w:val="superscript"/>
        </w:rPr>
        <w:footnoteReference w:id="20"/>
      </w:r>
      <w:r>
        <w:rPr>
          <w:color w:val="222222"/>
          <w:highlight w:val="white"/>
        </w:rPr>
        <w:t xml:space="preserve">. </w:t>
      </w:r>
    </w:p>
    <w:p w14:paraId="10C5AA48" w14:textId="77777777" w:rsidR="00766DEA" w:rsidRDefault="00766DEA">
      <w:pPr>
        <w:ind w:left="720"/>
        <w:jc w:val="both"/>
        <w:rPr>
          <w:color w:val="222222"/>
          <w:highlight w:val="white"/>
        </w:rPr>
      </w:pPr>
    </w:p>
    <w:p w14:paraId="0A2252AB" w14:textId="77777777" w:rsidR="00766DEA" w:rsidRDefault="00C33C7E">
      <w:pPr>
        <w:jc w:val="both"/>
        <w:rPr>
          <w:color w:val="222222"/>
          <w:highlight w:val="white"/>
        </w:rPr>
      </w:pPr>
      <w:r>
        <w:rPr>
          <w:b/>
          <w:color w:val="222222"/>
          <w:highlight w:val="white"/>
        </w:rPr>
        <w:t>33.</w:t>
      </w:r>
      <w:r>
        <w:rPr>
          <w:color w:val="222222"/>
          <w:highlight w:val="white"/>
        </w:rPr>
        <w:t xml:space="preserve"> Dans ce mode de scrutin, on retrouve des listes régionales et des listes de compensation, de manière à s’assurer d’un résultat final proportionnel. </w:t>
      </w:r>
    </w:p>
    <w:p w14:paraId="61CA1AAC" w14:textId="77777777" w:rsidR="00766DEA" w:rsidRDefault="00766DEA">
      <w:pPr>
        <w:ind w:left="720"/>
        <w:jc w:val="both"/>
        <w:rPr>
          <w:color w:val="222222"/>
          <w:highlight w:val="white"/>
        </w:rPr>
      </w:pPr>
    </w:p>
    <w:p w14:paraId="216E2D4D" w14:textId="77777777" w:rsidR="00766DEA" w:rsidRDefault="00C33C7E">
      <w:pPr>
        <w:jc w:val="both"/>
        <w:rPr>
          <w:color w:val="222222"/>
          <w:highlight w:val="white"/>
        </w:rPr>
      </w:pPr>
      <w:r>
        <w:rPr>
          <w:b/>
          <w:color w:val="222222"/>
          <w:highlight w:val="white"/>
        </w:rPr>
        <w:t>34.</w:t>
      </w:r>
      <w:r>
        <w:rPr>
          <w:color w:val="222222"/>
          <w:highlight w:val="white"/>
        </w:rPr>
        <w:t xml:space="preserve"> Les listes régionales doivent élire 78 députés et les listes de compensation doivent en élire 50, pour un total de 128 députés</w:t>
      </w:r>
      <w:r>
        <w:rPr>
          <w:color w:val="222222"/>
          <w:highlight w:val="white"/>
          <w:vertAlign w:val="superscript"/>
        </w:rPr>
        <w:footnoteReference w:id="21"/>
      </w:r>
      <w:r>
        <w:rPr>
          <w:color w:val="222222"/>
          <w:highlight w:val="white"/>
        </w:rPr>
        <w:t xml:space="preserve">. </w:t>
      </w:r>
    </w:p>
    <w:p w14:paraId="1ACC9D45" w14:textId="77777777" w:rsidR="00766DEA" w:rsidRDefault="00C33C7E">
      <w:pPr>
        <w:ind w:left="720"/>
        <w:jc w:val="both"/>
        <w:rPr>
          <w:color w:val="222222"/>
          <w:highlight w:val="white"/>
        </w:rPr>
      </w:pPr>
      <w:r>
        <w:rPr>
          <w:color w:val="222222"/>
          <w:highlight w:val="white"/>
        </w:rPr>
        <w:t xml:space="preserve">  </w:t>
      </w:r>
    </w:p>
    <w:p w14:paraId="36BA1FAE" w14:textId="77777777" w:rsidR="00766DEA" w:rsidRDefault="00C33C7E">
      <w:pPr>
        <w:jc w:val="both"/>
        <w:rPr>
          <w:color w:val="222222"/>
          <w:highlight w:val="white"/>
        </w:rPr>
      </w:pPr>
      <w:r>
        <w:rPr>
          <w:b/>
          <w:color w:val="222222"/>
          <w:highlight w:val="white"/>
        </w:rPr>
        <w:lastRenderedPageBreak/>
        <w:t>35.</w:t>
      </w:r>
      <w:r>
        <w:rPr>
          <w:color w:val="222222"/>
          <w:highlight w:val="white"/>
        </w:rPr>
        <w:t xml:space="preserve"> Il y a une alternance femme-homme sur les listes de candidats de manière à promouvoir une représentation paritaire.</w:t>
      </w:r>
    </w:p>
    <w:p w14:paraId="1D5E3838" w14:textId="77777777" w:rsidR="00766DEA" w:rsidRDefault="00C33C7E">
      <w:pPr>
        <w:ind w:left="720"/>
        <w:jc w:val="both"/>
        <w:rPr>
          <w:color w:val="222222"/>
          <w:highlight w:val="white"/>
        </w:rPr>
      </w:pPr>
      <w:r>
        <w:rPr>
          <w:color w:val="222222"/>
          <w:highlight w:val="white"/>
        </w:rPr>
        <w:t xml:space="preserve"> </w:t>
      </w:r>
    </w:p>
    <w:p w14:paraId="429F864C" w14:textId="77777777" w:rsidR="00766DEA" w:rsidRDefault="00C33C7E">
      <w:pPr>
        <w:jc w:val="both"/>
        <w:rPr>
          <w:color w:val="222222"/>
          <w:highlight w:val="white"/>
        </w:rPr>
      </w:pPr>
      <w:r>
        <w:rPr>
          <w:b/>
          <w:color w:val="222222"/>
          <w:highlight w:val="white"/>
        </w:rPr>
        <w:t>36.</w:t>
      </w:r>
      <w:r>
        <w:rPr>
          <w:color w:val="222222"/>
          <w:highlight w:val="white"/>
        </w:rPr>
        <w:t xml:space="preserve"> La liste des circonscriptions et les détails du mode de scrutin se retrouvent dans la </w:t>
      </w:r>
      <w:r>
        <w:rPr>
          <w:i/>
          <w:color w:val="222222"/>
          <w:highlight w:val="white"/>
        </w:rPr>
        <w:t>Loi électorale</w:t>
      </w:r>
      <w:r>
        <w:rPr>
          <w:color w:val="222222"/>
          <w:highlight w:val="white"/>
        </w:rPr>
        <w:t>.</w:t>
      </w:r>
    </w:p>
    <w:p w14:paraId="7CEFF629" w14:textId="77777777" w:rsidR="00766DEA" w:rsidRDefault="00766DEA">
      <w:pPr>
        <w:ind w:left="720"/>
        <w:jc w:val="both"/>
        <w:rPr>
          <w:color w:val="222222"/>
          <w:highlight w:val="white"/>
        </w:rPr>
      </w:pPr>
    </w:p>
    <w:p w14:paraId="1CC379F5" w14:textId="77777777" w:rsidR="00766DEA" w:rsidRDefault="00C33C7E">
      <w:pPr>
        <w:jc w:val="both"/>
        <w:rPr>
          <w:color w:val="222222"/>
          <w:highlight w:val="white"/>
        </w:rPr>
      </w:pPr>
      <w:r>
        <w:rPr>
          <w:color w:val="222222"/>
          <w:highlight w:val="white"/>
        </w:rPr>
        <w:t xml:space="preserve">Les Îles-de-la-Madeleine et le </w:t>
      </w:r>
      <w:proofErr w:type="spellStart"/>
      <w:r>
        <w:rPr>
          <w:color w:val="222222"/>
          <w:highlight w:val="white"/>
        </w:rPr>
        <w:t>Nunavik</w:t>
      </w:r>
      <w:proofErr w:type="spellEnd"/>
      <w:r>
        <w:rPr>
          <w:color w:val="222222"/>
          <w:highlight w:val="white"/>
        </w:rPr>
        <w:t xml:space="preserve"> constituent des circonscriptions d’exceptions qui, par leur situation géographique unique, ont droit à la représentation d’un ou d’une député, malgré leur faible population</w:t>
      </w:r>
      <w:r>
        <w:rPr>
          <w:color w:val="222222"/>
          <w:highlight w:val="white"/>
          <w:vertAlign w:val="superscript"/>
        </w:rPr>
        <w:footnoteReference w:id="22"/>
      </w:r>
      <w:r>
        <w:rPr>
          <w:color w:val="222222"/>
          <w:highlight w:val="white"/>
        </w:rPr>
        <w:t>.</w:t>
      </w:r>
    </w:p>
    <w:p w14:paraId="122A779C" w14:textId="77777777" w:rsidR="00766DEA" w:rsidRDefault="00766DEA">
      <w:pPr>
        <w:jc w:val="both"/>
        <w:rPr>
          <w:color w:val="222222"/>
          <w:highlight w:val="white"/>
        </w:rPr>
      </w:pPr>
    </w:p>
    <w:p w14:paraId="023B59B7" w14:textId="77777777" w:rsidR="00766DEA" w:rsidRDefault="00C33C7E" w:rsidP="00B9316D">
      <w:pPr>
        <w:jc w:val="both"/>
        <w:rPr>
          <w:color w:val="222222"/>
          <w:highlight w:val="white"/>
        </w:rPr>
      </w:pPr>
      <w:r>
        <w:rPr>
          <w:b/>
          <w:color w:val="222222"/>
          <w:highlight w:val="white"/>
        </w:rPr>
        <w:t>37.</w:t>
      </w:r>
      <w:r>
        <w:rPr>
          <w:color w:val="222222"/>
          <w:highlight w:val="white"/>
        </w:rPr>
        <w:t xml:space="preserve"> Dans chaque région autonome et municipalité, le peuple est représenté par un organe choisi lors d'élections directes, libres, égales et secrètes</w:t>
      </w:r>
      <w:r>
        <w:rPr>
          <w:color w:val="222222"/>
          <w:highlight w:val="white"/>
          <w:vertAlign w:val="superscript"/>
        </w:rPr>
        <w:footnoteReference w:id="23"/>
      </w:r>
      <w:r>
        <w:rPr>
          <w:color w:val="222222"/>
          <w:highlight w:val="white"/>
        </w:rPr>
        <w:t xml:space="preserve">. </w:t>
      </w:r>
    </w:p>
    <w:p w14:paraId="39ED843E" w14:textId="77777777" w:rsidR="00B9316D" w:rsidRDefault="00B9316D" w:rsidP="00B9316D">
      <w:pPr>
        <w:pStyle w:val="Titre8"/>
      </w:pPr>
    </w:p>
    <w:p w14:paraId="67F7124B" w14:textId="77777777" w:rsidR="00766DEA" w:rsidRDefault="00C33C7E" w:rsidP="00B9316D">
      <w:pPr>
        <w:pStyle w:val="Titre8"/>
      </w:pPr>
      <w:bookmarkStart w:id="19" w:name="_Toc11222426"/>
      <w:r>
        <w:t>DES COMPÉTENCES</w:t>
      </w:r>
      <w:bookmarkEnd w:id="19"/>
    </w:p>
    <w:p w14:paraId="0C85BAF0" w14:textId="77777777" w:rsidR="00766DEA" w:rsidRDefault="00766DEA">
      <w:pPr>
        <w:jc w:val="both"/>
        <w:rPr>
          <w:b/>
        </w:rPr>
      </w:pPr>
    </w:p>
    <w:p w14:paraId="01614E0D" w14:textId="77777777" w:rsidR="00766DEA" w:rsidRDefault="00C33C7E">
      <w:pPr>
        <w:jc w:val="both"/>
        <w:rPr>
          <w:b/>
        </w:rPr>
      </w:pPr>
      <w:r>
        <w:rPr>
          <w:b/>
        </w:rPr>
        <w:t>38.</w:t>
      </w:r>
      <w:r>
        <w:t xml:space="preserve"> Le Québec est un État démocratique suivant les principes de la séparation des pouvoirs.</w:t>
      </w:r>
    </w:p>
    <w:p w14:paraId="0CFBF96E" w14:textId="77777777" w:rsidR="00766DEA" w:rsidRDefault="00766DEA">
      <w:pPr>
        <w:jc w:val="both"/>
      </w:pPr>
    </w:p>
    <w:p w14:paraId="399CA6FC" w14:textId="77777777" w:rsidR="00766DEA" w:rsidRDefault="00C33C7E">
      <w:pPr>
        <w:jc w:val="both"/>
        <w:sectPr w:rsidR="00766DEA">
          <w:headerReference w:type="default" r:id="rId9"/>
          <w:footerReference w:type="default" r:id="rId10"/>
          <w:footerReference w:type="first" r:id="rId11"/>
          <w:pgSz w:w="11909" w:h="16834"/>
          <w:pgMar w:top="1440" w:right="1440" w:bottom="1440" w:left="1440" w:header="720" w:footer="720" w:gutter="0"/>
          <w:pgNumType w:start="0"/>
          <w:cols w:space="720"/>
          <w:titlePg/>
        </w:sectPr>
      </w:pPr>
      <w:r>
        <w:rPr>
          <w:b/>
        </w:rPr>
        <w:t>39.</w:t>
      </w:r>
      <w:r>
        <w:t xml:space="preserve"> Les 17 régions autonomes du Québec sont :</w:t>
      </w:r>
    </w:p>
    <w:p w14:paraId="49BEF577" w14:textId="77777777" w:rsidR="00766DEA" w:rsidRDefault="00C33C7E">
      <w:pPr>
        <w:numPr>
          <w:ilvl w:val="0"/>
          <w:numId w:val="3"/>
        </w:numPr>
        <w:jc w:val="both"/>
      </w:pPr>
      <w:r>
        <w:lastRenderedPageBreak/>
        <w:t>L’Abitibi-Témiscamingue</w:t>
      </w:r>
    </w:p>
    <w:p w14:paraId="3DDBA535" w14:textId="77777777" w:rsidR="00766DEA" w:rsidRDefault="00C33C7E">
      <w:pPr>
        <w:numPr>
          <w:ilvl w:val="0"/>
          <w:numId w:val="3"/>
        </w:numPr>
        <w:jc w:val="both"/>
      </w:pPr>
      <w:r>
        <w:t>Le Bas-Saint-Laurent</w:t>
      </w:r>
    </w:p>
    <w:p w14:paraId="2E5DA6F7" w14:textId="77777777" w:rsidR="00766DEA" w:rsidRDefault="00C33C7E">
      <w:pPr>
        <w:numPr>
          <w:ilvl w:val="0"/>
          <w:numId w:val="3"/>
        </w:numPr>
        <w:jc w:val="both"/>
      </w:pPr>
      <w:r>
        <w:t>La Capitale-Nationale</w:t>
      </w:r>
    </w:p>
    <w:p w14:paraId="59DB1ADC" w14:textId="77777777" w:rsidR="00766DEA" w:rsidRDefault="00C33C7E">
      <w:pPr>
        <w:numPr>
          <w:ilvl w:val="0"/>
          <w:numId w:val="3"/>
        </w:numPr>
        <w:jc w:val="both"/>
      </w:pPr>
      <w:r>
        <w:t>Le Centre-du-Québec</w:t>
      </w:r>
    </w:p>
    <w:p w14:paraId="45A24E8D" w14:textId="77777777" w:rsidR="00766DEA" w:rsidRDefault="00C33C7E">
      <w:pPr>
        <w:numPr>
          <w:ilvl w:val="0"/>
          <w:numId w:val="3"/>
        </w:numPr>
        <w:jc w:val="both"/>
      </w:pPr>
      <w:r>
        <w:t>Chaudière-Appalaches</w:t>
      </w:r>
    </w:p>
    <w:p w14:paraId="7EAC4EE3" w14:textId="77777777" w:rsidR="00766DEA" w:rsidRDefault="00C33C7E">
      <w:pPr>
        <w:numPr>
          <w:ilvl w:val="0"/>
          <w:numId w:val="3"/>
        </w:numPr>
        <w:jc w:val="both"/>
      </w:pPr>
      <w:r>
        <w:t>La Côte-Nord</w:t>
      </w:r>
    </w:p>
    <w:p w14:paraId="335B483C" w14:textId="77777777" w:rsidR="00766DEA" w:rsidRDefault="00C33C7E">
      <w:pPr>
        <w:numPr>
          <w:ilvl w:val="0"/>
          <w:numId w:val="3"/>
        </w:numPr>
        <w:jc w:val="both"/>
      </w:pPr>
      <w:r>
        <w:t>L’Estrie</w:t>
      </w:r>
    </w:p>
    <w:p w14:paraId="4FEF03AE" w14:textId="77777777" w:rsidR="00766DEA" w:rsidRDefault="00C33C7E">
      <w:pPr>
        <w:numPr>
          <w:ilvl w:val="0"/>
          <w:numId w:val="3"/>
        </w:numPr>
        <w:jc w:val="both"/>
      </w:pPr>
      <w:r>
        <w:t>La Gaspésie–Îles-de-la-Madeleine</w:t>
      </w:r>
    </w:p>
    <w:p w14:paraId="1F6D1AE8" w14:textId="77777777" w:rsidR="00766DEA" w:rsidRDefault="00C33C7E">
      <w:pPr>
        <w:numPr>
          <w:ilvl w:val="0"/>
          <w:numId w:val="3"/>
        </w:numPr>
        <w:jc w:val="both"/>
      </w:pPr>
      <w:r>
        <w:t>Lanaudière</w:t>
      </w:r>
    </w:p>
    <w:p w14:paraId="37ADF0F3" w14:textId="77777777" w:rsidR="00766DEA" w:rsidRDefault="00C33C7E">
      <w:pPr>
        <w:numPr>
          <w:ilvl w:val="0"/>
          <w:numId w:val="3"/>
        </w:numPr>
        <w:jc w:val="both"/>
      </w:pPr>
      <w:r>
        <w:t>Les Laurentides</w:t>
      </w:r>
    </w:p>
    <w:p w14:paraId="27017CBC" w14:textId="77777777" w:rsidR="00766DEA" w:rsidRDefault="00C33C7E">
      <w:pPr>
        <w:numPr>
          <w:ilvl w:val="0"/>
          <w:numId w:val="3"/>
        </w:numPr>
        <w:jc w:val="both"/>
      </w:pPr>
      <w:r>
        <w:t>Laval</w:t>
      </w:r>
    </w:p>
    <w:p w14:paraId="7F1B05B2" w14:textId="77777777" w:rsidR="00766DEA" w:rsidRDefault="00C33C7E">
      <w:pPr>
        <w:numPr>
          <w:ilvl w:val="0"/>
          <w:numId w:val="3"/>
        </w:numPr>
        <w:jc w:val="both"/>
      </w:pPr>
      <w:r>
        <w:t>La Mauricie</w:t>
      </w:r>
    </w:p>
    <w:p w14:paraId="4AB66FDB" w14:textId="77777777" w:rsidR="00766DEA" w:rsidRDefault="00C33C7E">
      <w:pPr>
        <w:numPr>
          <w:ilvl w:val="0"/>
          <w:numId w:val="3"/>
        </w:numPr>
        <w:jc w:val="both"/>
      </w:pPr>
      <w:r>
        <w:t>La Montérégie</w:t>
      </w:r>
    </w:p>
    <w:p w14:paraId="53EDF781" w14:textId="77777777" w:rsidR="00766DEA" w:rsidRDefault="00C33C7E">
      <w:pPr>
        <w:numPr>
          <w:ilvl w:val="0"/>
          <w:numId w:val="3"/>
        </w:numPr>
        <w:jc w:val="both"/>
      </w:pPr>
      <w:r>
        <w:t>Montréal</w:t>
      </w:r>
    </w:p>
    <w:p w14:paraId="6B3CEC9F" w14:textId="77777777" w:rsidR="00766DEA" w:rsidRDefault="00C33C7E">
      <w:pPr>
        <w:numPr>
          <w:ilvl w:val="0"/>
          <w:numId w:val="3"/>
        </w:numPr>
        <w:jc w:val="both"/>
      </w:pPr>
      <w:r>
        <w:t>Le Nord-du-Québec</w:t>
      </w:r>
    </w:p>
    <w:p w14:paraId="1B4E8B05" w14:textId="77777777" w:rsidR="00766DEA" w:rsidRDefault="00C33C7E">
      <w:pPr>
        <w:numPr>
          <w:ilvl w:val="0"/>
          <w:numId w:val="3"/>
        </w:numPr>
        <w:jc w:val="both"/>
      </w:pPr>
      <w:r>
        <w:t>L’Outaouais</w:t>
      </w:r>
    </w:p>
    <w:p w14:paraId="2F381104" w14:textId="77777777" w:rsidR="00766DEA" w:rsidRDefault="00C33C7E">
      <w:pPr>
        <w:numPr>
          <w:ilvl w:val="0"/>
          <w:numId w:val="3"/>
        </w:numPr>
        <w:jc w:val="both"/>
        <w:sectPr w:rsidR="00766DEA">
          <w:type w:val="continuous"/>
          <w:pgSz w:w="11909" w:h="16834"/>
          <w:pgMar w:top="1440" w:right="1440" w:bottom="1440" w:left="1440" w:header="720" w:footer="720" w:gutter="0"/>
          <w:cols w:space="720" w:equalWidth="0">
            <w:col w:w="9025" w:space="0"/>
          </w:cols>
        </w:sectPr>
      </w:pPr>
      <w:r>
        <w:t>Le Saguenay–Lac-Saint-Jean</w:t>
      </w:r>
    </w:p>
    <w:p w14:paraId="14F183E6" w14:textId="77777777" w:rsidR="00766DEA" w:rsidRDefault="00766DEA">
      <w:pPr>
        <w:jc w:val="both"/>
      </w:pPr>
    </w:p>
    <w:p w14:paraId="105DBFF0" w14:textId="77777777" w:rsidR="00766DEA" w:rsidRDefault="00C33C7E">
      <w:pPr>
        <w:jc w:val="both"/>
      </w:pPr>
      <w:r>
        <w:rPr>
          <w:b/>
        </w:rPr>
        <w:t>40.</w:t>
      </w:r>
      <w:r>
        <w:t xml:space="preserve"> Les subdivisions des régions autonomes ne peuvent être établies que par la loi</w:t>
      </w:r>
      <w:r>
        <w:rPr>
          <w:vertAlign w:val="superscript"/>
        </w:rPr>
        <w:footnoteReference w:id="24"/>
      </w:r>
      <w:r>
        <w:t>.</w:t>
      </w:r>
    </w:p>
    <w:p w14:paraId="77990232" w14:textId="77777777" w:rsidR="00766DEA" w:rsidRDefault="00766DEA">
      <w:pPr>
        <w:jc w:val="both"/>
      </w:pPr>
    </w:p>
    <w:p w14:paraId="43F63837" w14:textId="77777777" w:rsidR="00766DEA" w:rsidRDefault="00C33C7E">
      <w:pPr>
        <w:jc w:val="both"/>
      </w:pPr>
      <w:r>
        <w:rPr>
          <w:b/>
        </w:rPr>
        <w:t xml:space="preserve">41. </w:t>
      </w:r>
      <w:r>
        <w:t>Les régions autonomes du Québec sont réunies en 6 communautés pour les fins de l’exercice du pouvoir exécutif des états fédérées. Il y a un Gouvernement par communauté dont la composition et le fonctionnement sont fixés par la loi.</w:t>
      </w:r>
    </w:p>
    <w:p w14:paraId="57D78027" w14:textId="77777777" w:rsidR="00766DEA" w:rsidRDefault="00766DEA">
      <w:pPr>
        <w:jc w:val="both"/>
      </w:pPr>
    </w:p>
    <w:p w14:paraId="015C40C6" w14:textId="77777777" w:rsidR="00766DEA" w:rsidRDefault="00C33C7E">
      <w:pPr>
        <w:jc w:val="both"/>
      </w:pPr>
      <w:r>
        <w:t>Les membres de chaque Gouvernement de communauté sont élus par leur Parlement.</w:t>
      </w:r>
    </w:p>
    <w:p w14:paraId="4B2D8EEC" w14:textId="77777777" w:rsidR="00766DEA" w:rsidRDefault="00766DEA">
      <w:pPr>
        <w:jc w:val="both"/>
      </w:pPr>
    </w:p>
    <w:p w14:paraId="2DD0C6E8" w14:textId="77777777" w:rsidR="00766DEA" w:rsidRDefault="00C33C7E">
      <w:pPr>
        <w:jc w:val="both"/>
      </w:pPr>
      <w:r>
        <w:rPr>
          <w:b/>
        </w:rPr>
        <w:lastRenderedPageBreak/>
        <w:t>42.</w:t>
      </w:r>
      <w:r>
        <w:t xml:space="preserve"> Les régions autonomes du Québec sont réunies en 6 communautés pour les fins de l’exercice du pouvoir législatif des états fédérées. Il y a un Parlement par communauté dont la composition et le fonctionnement sont fixés par la loi.</w:t>
      </w:r>
    </w:p>
    <w:p w14:paraId="3D6B890C" w14:textId="77777777" w:rsidR="00766DEA" w:rsidRDefault="00766DEA">
      <w:pPr>
        <w:jc w:val="both"/>
      </w:pPr>
    </w:p>
    <w:p w14:paraId="6175783C" w14:textId="77777777" w:rsidR="00766DEA" w:rsidRDefault="00C33C7E">
      <w:pPr>
        <w:jc w:val="both"/>
      </w:pPr>
      <w:r>
        <w:t>Les Parlements sont composés de mandataires élus conformément au mode de scrutin institué par la présente Constitution.</w:t>
      </w:r>
    </w:p>
    <w:p w14:paraId="72927EB2" w14:textId="77777777" w:rsidR="00766DEA" w:rsidRDefault="00766DEA">
      <w:pPr>
        <w:jc w:val="both"/>
      </w:pPr>
    </w:p>
    <w:p w14:paraId="791357E4" w14:textId="77777777" w:rsidR="00766DEA" w:rsidRDefault="00C33C7E">
      <w:pPr>
        <w:jc w:val="both"/>
      </w:pPr>
      <w:r>
        <w:t>Aux fins de l’exercice du pouvoir exécutif et législatif des états fédérés, les régions autonomes sont libres de choisir le type d'institution qui correspond le mieux à leurs besoins.</w:t>
      </w:r>
    </w:p>
    <w:p w14:paraId="761FAEF3" w14:textId="77777777" w:rsidR="00766DEA" w:rsidRDefault="00766DEA">
      <w:pPr>
        <w:jc w:val="both"/>
      </w:pPr>
    </w:p>
    <w:p w14:paraId="38879A7C" w14:textId="77777777" w:rsidR="00766DEA" w:rsidRDefault="00C33C7E">
      <w:pPr>
        <w:jc w:val="both"/>
      </w:pPr>
      <w:r>
        <w:rPr>
          <w:b/>
        </w:rPr>
        <w:t>43.</w:t>
      </w:r>
      <w:r>
        <w:t xml:space="preserve"> Le droit fédéral prévaut sur le droit régional</w:t>
      </w:r>
      <w:r>
        <w:rPr>
          <w:vertAlign w:val="superscript"/>
        </w:rPr>
        <w:footnoteReference w:id="25"/>
      </w:r>
      <w:r>
        <w:t>.</w:t>
      </w:r>
    </w:p>
    <w:p w14:paraId="453E6AC7" w14:textId="77777777" w:rsidR="00766DEA" w:rsidRDefault="00766DEA">
      <w:pPr>
        <w:jc w:val="both"/>
      </w:pPr>
    </w:p>
    <w:p w14:paraId="06932512" w14:textId="77777777" w:rsidR="00766DEA" w:rsidRDefault="00C33C7E">
      <w:pPr>
        <w:jc w:val="both"/>
      </w:pPr>
      <w:r>
        <w:rPr>
          <w:b/>
        </w:rPr>
        <w:t xml:space="preserve">44. </w:t>
      </w:r>
      <w:r>
        <w:t>La Constitution du Québec est la loi fondamentale de la nation. Toute loi incompatible avec ses dispositions est, dans la mesure de l'incompatibilité, inopérante.</w:t>
      </w:r>
      <w:r>
        <w:rPr>
          <w:vertAlign w:val="superscript"/>
        </w:rPr>
        <w:footnoteReference w:id="26"/>
      </w:r>
      <w:r>
        <w:t xml:space="preserve"> </w:t>
      </w:r>
    </w:p>
    <w:p w14:paraId="5601CFAC" w14:textId="77777777" w:rsidR="00766DEA" w:rsidRDefault="00766DEA">
      <w:pPr>
        <w:jc w:val="both"/>
      </w:pPr>
    </w:p>
    <w:p w14:paraId="1E88D2CD" w14:textId="77777777" w:rsidR="00766DEA" w:rsidRDefault="00C33C7E" w:rsidP="00B9316D">
      <w:pPr>
        <w:pStyle w:val="Titre8"/>
      </w:pPr>
      <w:bookmarkStart w:id="20" w:name="_Toc11222427"/>
      <w:r>
        <w:t>DU PARTAGE DES COMPÉTENCES</w:t>
      </w:r>
      <w:bookmarkEnd w:id="20"/>
    </w:p>
    <w:p w14:paraId="020BC9BC" w14:textId="77777777" w:rsidR="00766DEA" w:rsidRDefault="00766DEA">
      <w:pPr>
        <w:jc w:val="both"/>
        <w:rPr>
          <w:b/>
        </w:rPr>
      </w:pPr>
    </w:p>
    <w:p w14:paraId="1946DACF" w14:textId="77777777" w:rsidR="00766DEA" w:rsidRDefault="00C33C7E">
      <w:pPr>
        <w:jc w:val="both"/>
        <w:rPr>
          <w:b/>
        </w:rPr>
      </w:pPr>
      <w:r>
        <w:rPr>
          <w:b/>
        </w:rPr>
        <w:t xml:space="preserve">45. </w:t>
      </w:r>
      <w:r>
        <w:t>Le partage des compétences législatives entre le Parlement fédéral et les régions autonomes est prévu par la présente Constitution.</w:t>
      </w:r>
    </w:p>
    <w:p w14:paraId="4E4502CE" w14:textId="77777777" w:rsidR="00766DEA" w:rsidRDefault="00766DEA">
      <w:pPr>
        <w:jc w:val="both"/>
        <w:rPr>
          <w:b/>
        </w:rPr>
      </w:pPr>
    </w:p>
    <w:p w14:paraId="48896DE1" w14:textId="77777777" w:rsidR="00766DEA" w:rsidRDefault="00C33C7E">
      <w:pPr>
        <w:jc w:val="both"/>
      </w:pPr>
      <w:r>
        <w:rPr>
          <w:b/>
        </w:rPr>
        <w:t>46.</w:t>
      </w:r>
      <w:r>
        <w:t xml:space="preserve"> Pour assurer la paix, l’ordre et le bon gouvernement, la Fédération a un pouvoir législatif exclusif en ce qui concerne : </w:t>
      </w:r>
    </w:p>
    <w:p w14:paraId="5B4930CC" w14:textId="77777777" w:rsidR="00766DEA" w:rsidRDefault="00C33C7E">
      <w:pPr>
        <w:numPr>
          <w:ilvl w:val="0"/>
          <w:numId w:val="2"/>
        </w:numPr>
        <w:jc w:val="both"/>
      </w:pPr>
      <w:r>
        <w:t>La citoyenneté québécoise;</w:t>
      </w:r>
    </w:p>
    <w:p w14:paraId="21E1D6B5" w14:textId="77777777" w:rsidR="00766DEA" w:rsidRDefault="00C33C7E">
      <w:pPr>
        <w:numPr>
          <w:ilvl w:val="0"/>
          <w:numId w:val="2"/>
        </w:numPr>
        <w:jc w:val="both"/>
      </w:pPr>
      <w:r>
        <w:t xml:space="preserve">La dette et la propriété publiques; </w:t>
      </w:r>
    </w:p>
    <w:p w14:paraId="6FF69400" w14:textId="77777777" w:rsidR="00766DEA" w:rsidRDefault="00C33C7E">
      <w:pPr>
        <w:numPr>
          <w:ilvl w:val="0"/>
          <w:numId w:val="2"/>
        </w:numPr>
        <w:jc w:val="both"/>
      </w:pPr>
      <w:r>
        <w:t>La réglementation du trafic et du commerce;</w:t>
      </w:r>
    </w:p>
    <w:p w14:paraId="6198B152" w14:textId="77777777" w:rsidR="00766DEA" w:rsidRDefault="00C33C7E">
      <w:pPr>
        <w:numPr>
          <w:ilvl w:val="0"/>
          <w:numId w:val="2"/>
        </w:numPr>
        <w:jc w:val="both"/>
      </w:pPr>
      <w:r>
        <w:t xml:space="preserve">L’assurance-chômage; </w:t>
      </w:r>
    </w:p>
    <w:p w14:paraId="39D7713A" w14:textId="77777777" w:rsidR="00766DEA" w:rsidRDefault="00C33C7E">
      <w:pPr>
        <w:numPr>
          <w:ilvl w:val="0"/>
          <w:numId w:val="2"/>
        </w:numPr>
        <w:jc w:val="both"/>
      </w:pPr>
      <w:r>
        <w:t>Les pensions de vieillesse;</w:t>
      </w:r>
    </w:p>
    <w:p w14:paraId="191FA121" w14:textId="77777777" w:rsidR="00766DEA" w:rsidRDefault="00C33C7E">
      <w:pPr>
        <w:numPr>
          <w:ilvl w:val="0"/>
          <w:numId w:val="2"/>
        </w:numPr>
        <w:jc w:val="both"/>
      </w:pPr>
      <w:r>
        <w:t>L’immigration;</w:t>
      </w:r>
    </w:p>
    <w:p w14:paraId="6D752768" w14:textId="77777777" w:rsidR="00766DEA" w:rsidRDefault="00C33C7E">
      <w:pPr>
        <w:numPr>
          <w:ilvl w:val="0"/>
          <w:numId w:val="2"/>
        </w:numPr>
        <w:jc w:val="both"/>
      </w:pPr>
      <w:r>
        <w:t>L’agriculture;</w:t>
      </w:r>
    </w:p>
    <w:p w14:paraId="4275B85E" w14:textId="77777777" w:rsidR="00766DEA" w:rsidRDefault="00C33C7E">
      <w:pPr>
        <w:numPr>
          <w:ilvl w:val="0"/>
          <w:numId w:val="2"/>
        </w:numPr>
        <w:jc w:val="both"/>
      </w:pPr>
      <w:r>
        <w:t>Le prélèvement de deniers par tous modes ou systèmes de taxation;</w:t>
      </w:r>
    </w:p>
    <w:p w14:paraId="392EC418" w14:textId="77777777" w:rsidR="00766DEA" w:rsidRDefault="00C33C7E">
      <w:pPr>
        <w:numPr>
          <w:ilvl w:val="0"/>
          <w:numId w:val="2"/>
        </w:numPr>
        <w:jc w:val="both"/>
      </w:pPr>
      <w:r>
        <w:t>L’emprunt de deniers sur le crédit public;</w:t>
      </w:r>
    </w:p>
    <w:p w14:paraId="52258D4E" w14:textId="77777777" w:rsidR="00766DEA" w:rsidRDefault="00C33C7E">
      <w:pPr>
        <w:numPr>
          <w:ilvl w:val="0"/>
          <w:numId w:val="2"/>
        </w:numPr>
        <w:jc w:val="both"/>
      </w:pPr>
      <w:r>
        <w:t>Le service postal;</w:t>
      </w:r>
    </w:p>
    <w:p w14:paraId="05AAD935" w14:textId="77777777" w:rsidR="00766DEA" w:rsidRDefault="00C33C7E">
      <w:pPr>
        <w:numPr>
          <w:ilvl w:val="0"/>
          <w:numId w:val="2"/>
        </w:numPr>
        <w:jc w:val="both"/>
      </w:pPr>
      <w:r>
        <w:t>Le recensement et les statistiques;</w:t>
      </w:r>
    </w:p>
    <w:p w14:paraId="065B8100" w14:textId="77777777" w:rsidR="00766DEA" w:rsidRDefault="00C33C7E">
      <w:pPr>
        <w:numPr>
          <w:ilvl w:val="0"/>
          <w:numId w:val="2"/>
        </w:numPr>
        <w:jc w:val="both"/>
      </w:pPr>
      <w:r>
        <w:t>La fixation et le paiement des salaires et honoraires des officiers civils et autres du gouvernement du Québec;</w:t>
      </w:r>
    </w:p>
    <w:p w14:paraId="7F70A00F" w14:textId="77777777" w:rsidR="00766DEA" w:rsidRDefault="00C33C7E">
      <w:pPr>
        <w:numPr>
          <w:ilvl w:val="0"/>
          <w:numId w:val="2"/>
        </w:numPr>
        <w:jc w:val="both"/>
      </w:pPr>
      <w:r>
        <w:t>La navigation et les bâtiments ou navires;</w:t>
      </w:r>
    </w:p>
    <w:p w14:paraId="1EB94F18" w14:textId="77777777" w:rsidR="00766DEA" w:rsidRDefault="00C33C7E">
      <w:pPr>
        <w:numPr>
          <w:ilvl w:val="0"/>
          <w:numId w:val="2"/>
        </w:numPr>
        <w:jc w:val="both"/>
      </w:pPr>
      <w:r>
        <w:t>La quarantaine et l’établissement et maintien des hôpitaux de marine;</w:t>
      </w:r>
    </w:p>
    <w:p w14:paraId="461C1812" w14:textId="77777777" w:rsidR="00766DEA" w:rsidRDefault="00C33C7E">
      <w:pPr>
        <w:numPr>
          <w:ilvl w:val="0"/>
          <w:numId w:val="2"/>
        </w:numPr>
        <w:jc w:val="both"/>
      </w:pPr>
      <w:r>
        <w:t>Les pêcheries des côtes de la mer et de l’intérieur;</w:t>
      </w:r>
    </w:p>
    <w:p w14:paraId="3ED447E6" w14:textId="77777777" w:rsidR="00766DEA" w:rsidRDefault="00C33C7E">
      <w:pPr>
        <w:numPr>
          <w:ilvl w:val="0"/>
          <w:numId w:val="2"/>
        </w:numPr>
        <w:jc w:val="both"/>
      </w:pPr>
      <w:r>
        <w:t>Les passages d’eau (ferries) entre l’État et un pays étranger;</w:t>
      </w:r>
    </w:p>
    <w:p w14:paraId="70D728D4" w14:textId="77777777" w:rsidR="00766DEA" w:rsidRDefault="00C33C7E">
      <w:pPr>
        <w:numPr>
          <w:ilvl w:val="0"/>
          <w:numId w:val="2"/>
        </w:numPr>
        <w:jc w:val="both"/>
      </w:pPr>
      <w:r>
        <w:t>Le cours monétaire et le monnayage;</w:t>
      </w:r>
    </w:p>
    <w:p w14:paraId="09464AE6" w14:textId="77777777" w:rsidR="00766DEA" w:rsidRDefault="00C33C7E">
      <w:pPr>
        <w:numPr>
          <w:ilvl w:val="0"/>
          <w:numId w:val="2"/>
        </w:numPr>
        <w:jc w:val="both"/>
      </w:pPr>
      <w:r>
        <w:t>Les banques, l’incorporation des banques et l’émission du papier-monnaie;</w:t>
      </w:r>
    </w:p>
    <w:p w14:paraId="68B41306" w14:textId="77777777" w:rsidR="00766DEA" w:rsidRDefault="00C33C7E">
      <w:pPr>
        <w:numPr>
          <w:ilvl w:val="0"/>
          <w:numId w:val="2"/>
        </w:numPr>
        <w:jc w:val="both"/>
      </w:pPr>
      <w:r>
        <w:t>Les caisses d’épargne;</w:t>
      </w:r>
    </w:p>
    <w:p w14:paraId="5F4AB33B" w14:textId="77777777" w:rsidR="00766DEA" w:rsidRDefault="00C33C7E">
      <w:pPr>
        <w:numPr>
          <w:ilvl w:val="0"/>
          <w:numId w:val="2"/>
        </w:numPr>
        <w:jc w:val="both"/>
      </w:pPr>
      <w:r>
        <w:t>Les poids et mesures;</w:t>
      </w:r>
    </w:p>
    <w:p w14:paraId="4FCAC768" w14:textId="77777777" w:rsidR="00766DEA" w:rsidRDefault="00C33C7E">
      <w:pPr>
        <w:numPr>
          <w:ilvl w:val="0"/>
          <w:numId w:val="2"/>
        </w:numPr>
        <w:jc w:val="both"/>
      </w:pPr>
      <w:r>
        <w:t xml:space="preserve">Les lettres de change et les billets </w:t>
      </w:r>
      <w:proofErr w:type="spellStart"/>
      <w:r>
        <w:t>promissoires</w:t>
      </w:r>
      <w:proofErr w:type="spellEnd"/>
      <w:r>
        <w:t>;</w:t>
      </w:r>
    </w:p>
    <w:p w14:paraId="3150CCFB" w14:textId="77777777" w:rsidR="00766DEA" w:rsidRDefault="00C33C7E">
      <w:pPr>
        <w:numPr>
          <w:ilvl w:val="0"/>
          <w:numId w:val="2"/>
        </w:numPr>
        <w:jc w:val="both"/>
      </w:pPr>
      <w:r>
        <w:t>L’intérêt de l’argent;</w:t>
      </w:r>
    </w:p>
    <w:p w14:paraId="03D477C1" w14:textId="77777777" w:rsidR="00766DEA" w:rsidRDefault="00C33C7E">
      <w:pPr>
        <w:numPr>
          <w:ilvl w:val="0"/>
          <w:numId w:val="2"/>
        </w:numPr>
        <w:jc w:val="both"/>
      </w:pPr>
      <w:r>
        <w:lastRenderedPageBreak/>
        <w:t>Les offres légales;</w:t>
      </w:r>
    </w:p>
    <w:p w14:paraId="0902CDEE" w14:textId="77777777" w:rsidR="00766DEA" w:rsidRDefault="00C33C7E">
      <w:pPr>
        <w:numPr>
          <w:ilvl w:val="0"/>
          <w:numId w:val="2"/>
        </w:numPr>
        <w:jc w:val="both"/>
      </w:pPr>
      <w:r>
        <w:t>La banqueroute et la faillit;</w:t>
      </w:r>
    </w:p>
    <w:p w14:paraId="4BA2DA62" w14:textId="77777777" w:rsidR="00766DEA" w:rsidRDefault="00C33C7E">
      <w:pPr>
        <w:numPr>
          <w:ilvl w:val="0"/>
          <w:numId w:val="2"/>
        </w:numPr>
        <w:jc w:val="both"/>
      </w:pPr>
      <w:r>
        <w:t>Les brevets d’invention et de découverte;</w:t>
      </w:r>
    </w:p>
    <w:p w14:paraId="41A0C0E9" w14:textId="77777777" w:rsidR="00766DEA" w:rsidRDefault="00C33C7E">
      <w:pPr>
        <w:numPr>
          <w:ilvl w:val="0"/>
          <w:numId w:val="2"/>
        </w:numPr>
        <w:jc w:val="both"/>
      </w:pPr>
      <w:r>
        <w:t>Les droits d’auteur;</w:t>
      </w:r>
    </w:p>
    <w:p w14:paraId="4F158648" w14:textId="77777777" w:rsidR="00766DEA" w:rsidRDefault="00C33C7E">
      <w:pPr>
        <w:numPr>
          <w:ilvl w:val="0"/>
          <w:numId w:val="2"/>
        </w:numPr>
        <w:jc w:val="both"/>
      </w:pPr>
      <w:r>
        <w:t>Les Premières nations et les Inuits et leurs terres réservées;</w:t>
      </w:r>
    </w:p>
    <w:p w14:paraId="07CD579E" w14:textId="77777777" w:rsidR="00766DEA" w:rsidRDefault="00C33C7E">
      <w:pPr>
        <w:numPr>
          <w:ilvl w:val="0"/>
          <w:numId w:val="2"/>
        </w:numPr>
        <w:jc w:val="both"/>
      </w:pPr>
      <w:r>
        <w:t>La naturalisation et les aubains;</w:t>
      </w:r>
    </w:p>
    <w:p w14:paraId="6BA70B9B" w14:textId="77777777" w:rsidR="00766DEA" w:rsidRDefault="00C33C7E">
      <w:pPr>
        <w:numPr>
          <w:ilvl w:val="0"/>
          <w:numId w:val="2"/>
        </w:numPr>
        <w:jc w:val="both"/>
      </w:pPr>
      <w:r>
        <w:t>Le mariage et le divorce;</w:t>
      </w:r>
    </w:p>
    <w:p w14:paraId="027536E4" w14:textId="77777777" w:rsidR="00766DEA" w:rsidRDefault="00C33C7E">
      <w:pPr>
        <w:numPr>
          <w:ilvl w:val="0"/>
          <w:numId w:val="2"/>
        </w:numPr>
        <w:jc w:val="both"/>
      </w:pPr>
      <w:r>
        <w:t>Les lois criminelles et pénales;</w:t>
      </w:r>
    </w:p>
    <w:p w14:paraId="65C78CC9" w14:textId="77777777" w:rsidR="00766DEA" w:rsidRDefault="00C33C7E">
      <w:pPr>
        <w:numPr>
          <w:ilvl w:val="0"/>
          <w:numId w:val="2"/>
        </w:numPr>
        <w:jc w:val="both"/>
      </w:pPr>
      <w:r>
        <w:t>L’éducation;</w:t>
      </w:r>
    </w:p>
    <w:p w14:paraId="3370F18F" w14:textId="77777777" w:rsidR="00766DEA" w:rsidRDefault="00C33C7E">
      <w:pPr>
        <w:numPr>
          <w:ilvl w:val="0"/>
          <w:numId w:val="2"/>
        </w:numPr>
        <w:jc w:val="both"/>
      </w:pPr>
      <w:r>
        <w:t>La culture;</w:t>
      </w:r>
    </w:p>
    <w:p w14:paraId="0EEFD311" w14:textId="77777777" w:rsidR="00766DEA" w:rsidRDefault="00C33C7E">
      <w:pPr>
        <w:numPr>
          <w:ilvl w:val="0"/>
          <w:numId w:val="2"/>
        </w:numPr>
        <w:jc w:val="both"/>
      </w:pPr>
      <w:r>
        <w:t>Les hôpitaux;</w:t>
      </w:r>
    </w:p>
    <w:p w14:paraId="2180FE08" w14:textId="77777777" w:rsidR="00766DEA" w:rsidRDefault="00C33C7E">
      <w:pPr>
        <w:numPr>
          <w:ilvl w:val="0"/>
          <w:numId w:val="2"/>
        </w:numPr>
        <w:jc w:val="both"/>
      </w:pPr>
      <w:r>
        <w:t>L’établissement, le maintien, et l’administration des prisons et des pénitenciers.</w:t>
      </w:r>
      <w:r>
        <w:rPr>
          <w:vertAlign w:val="superscript"/>
        </w:rPr>
        <w:footnoteReference w:id="27"/>
      </w:r>
    </w:p>
    <w:p w14:paraId="6C9E3DFD" w14:textId="77777777" w:rsidR="00766DEA" w:rsidRDefault="00766DEA">
      <w:pPr>
        <w:jc w:val="both"/>
      </w:pPr>
    </w:p>
    <w:p w14:paraId="0DBCFEE3" w14:textId="77777777" w:rsidR="00766DEA" w:rsidRDefault="00C33C7E">
      <w:pPr>
        <w:jc w:val="both"/>
      </w:pPr>
      <w:r>
        <w:rPr>
          <w:b/>
        </w:rPr>
        <w:t xml:space="preserve">47. </w:t>
      </w:r>
      <w:r>
        <w:t>La Fédération n'a de compétences que dans les matières que lui attribuent formellement la Constitution et les lois portées en vertu de la Constitution même.</w:t>
      </w:r>
    </w:p>
    <w:p w14:paraId="268AF434" w14:textId="77777777" w:rsidR="00766DEA" w:rsidRDefault="00766DEA">
      <w:pPr>
        <w:jc w:val="both"/>
      </w:pPr>
    </w:p>
    <w:p w14:paraId="3BC72909" w14:textId="77777777" w:rsidR="00766DEA" w:rsidRDefault="00C33C7E">
      <w:pPr>
        <w:jc w:val="both"/>
      </w:pPr>
      <w:r>
        <w:t>Les Parlements des communautés des régions autonomes sont compétents pour les autres matières, dans les conditions et selon les modalités fixées par la loi</w:t>
      </w:r>
      <w:r>
        <w:rPr>
          <w:vertAlign w:val="superscript"/>
        </w:rPr>
        <w:footnoteReference w:id="28"/>
      </w:r>
      <w:r>
        <w:t>.</w:t>
      </w:r>
    </w:p>
    <w:p w14:paraId="627E164F" w14:textId="77777777" w:rsidR="00766DEA" w:rsidRDefault="00766DEA">
      <w:pPr>
        <w:jc w:val="both"/>
      </w:pPr>
    </w:p>
    <w:p w14:paraId="1A2ABEF3" w14:textId="77777777" w:rsidR="00766DEA" w:rsidRDefault="00C33C7E">
      <w:pPr>
        <w:jc w:val="both"/>
      </w:pPr>
      <w:r>
        <w:rPr>
          <w:b/>
        </w:rPr>
        <w:t>48.</w:t>
      </w:r>
      <w:r>
        <w:t xml:space="preserve"> Il y a coopération entre la Fédération, les régions autonomes et les municipalités concernant : </w:t>
      </w:r>
    </w:p>
    <w:p w14:paraId="74EC397B" w14:textId="77777777" w:rsidR="00766DEA" w:rsidRDefault="00766DEA">
      <w:pPr>
        <w:jc w:val="both"/>
      </w:pPr>
    </w:p>
    <w:p w14:paraId="25660F48" w14:textId="77777777" w:rsidR="00766DEA" w:rsidRDefault="00C33C7E">
      <w:pPr>
        <w:numPr>
          <w:ilvl w:val="0"/>
          <w:numId w:val="1"/>
        </w:numPr>
        <w:jc w:val="both"/>
      </w:pPr>
      <w:r>
        <w:t>La protection de l’environnement ;</w:t>
      </w:r>
    </w:p>
    <w:p w14:paraId="576510B3" w14:textId="77777777" w:rsidR="00766DEA" w:rsidRDefault="00C33C7E">
      <w:pPr>
        <w:numPr>
          <w:ilvl w:val="0"/>
          <w:numId w:val="1"/>
        </w:numPr>
        <w:jc w:val="both"/>
      </w:pPr>
      <w:r>
        <w:t>Le travail des forces de police ;</w:t>
      </w:r>
    </w:p>
    <w:p w14:paraId="5B3E912C" w14:textId="77777777" w:rsidR="00766DEA" w:rsidRDefault="00C33C7E">
      <w:pPr>
        <w:numPr>
          <w:ilvl w:val="0"/>
          <w:numId w:val="1"/>
        </w:numPr>
        <w:jc w:val="both"/>
      </w:pPr>
      <w:r>
        <w:t>La protection de l'ordre fondamental démocratique et libre, existence et sécurité de la Fédération, d’une région administrative ou d’une municipalité ;</w:t>
      </w:r>
    </w:p>
    <w:p w14:paraId="0A541F47" w14:textId="77777777" w:rsidR="00766DEA" w:rsidRDefault="00C33C7E">
      <w:pPr>
        <w:numPr>
          <w:ilvl w:val="0"/>
          <w:numId w:val="1"/>
        </w:numPr>
        <w:jc w:val="both"/>
      </w:pPr>
      <w:r>
        <w:t>La protection contre les activités sur le territoire fédéral qui, par l'usage de la force ou par des préparatifs en vue de son utilisation, mettent en danger les intérêts extérieurs du Québec</w:t>
      </w:r>
      <w:r>
        <w:rPr>
          <w:vertAlign w:val="superscript"/>
        </w:rPr>
        <w:footnoteReference w:id="29"/>
      </w:r>
      <w:r>
        <w:t>.</w:t>
      </w:r>
    </w:p>
    <w:p w14:paraId="5840958C" w14:textId="77777777" w:rsidR="00766DEA" w:rsidRDefault="00766DEA">
      <w:pPr>
        <w:jc w:val="both"/>
      </w:pPr>
    </w:p>
    <w:p w14:paraId="40B602E3" w14:textId="77777777" w:rsidR="00766DEA" w:rsidRDefault="00C33C7E">
      <w:pPr>
        <w:jc w:val="both"/>
      </w:pPr>
      <w:r>
        <w:rPr>
          <w:b/>
        </w:rPr>
        <w:t>49.</w:t>
      </w:r>
      <w:r>
        <w:t xml:space="preserve"> Dans l'exercice de leurs compétences respectives, la Fédération, les régions autonomes et les municipalités poursuivent les objectifs du développement durable dans ses aspects sociaux, économiques et environnementaux, en tenant compte de la solidarité entre les générations</w:t>
      </w:r>
      <w:r>
        <w:rPr>
          <w:vertAlign w:val="superscript"/>
        </w:rPr>
        <w:footnoteReference w:id="30"/>
      </w:r>
      <w:r>
        <w:t>.</w:t>
      </w:r>
    </w:p>
    <w:p w14:paraId="21998EF1" w14:textId="77777777" w:rsidR="00766DEA" w:rsidRDefault="00766DEA">
      <w:pPr>
        <w:jc w:val="both"/>
      </w:pPr>
    </w:p>
    <w:p w14:paraId="1B0D6A2D" w14:textId="77777777" w:rsidR="00B9316D" w:rsidRDefault="00B9316D">
      <w:pPr>
        <w:jc w:val="both"/>
      </w:pPr>
    </w:p>
    <w:p w14:paraId="6CAF03C8" w14:textId="77777777" w:rsidR="005B34D8" w:rsidRDefault="005B34D8">
      <w:pPr>
        <w:jc w:val="both"/>
      </w:pPr>
    </w:p>
    <w:p w14:paraId="1130FBC8" w14:textId="77777777" w:rsidR="005B34D8" w:rsidRDefault="005B34D8">
      <w:pPr>
        <w:jc w:val="both"/>
      </w:pPr>
    </w:p>
    <w:p w14:paraId="1F37DF55" w14:textId="77777777" w:rsidR="005B34D8" w:rsidRDefault="005B34D8">
      <w:pPr>
        <w:jc w:val="both"/>
      </w:pPr>
    </w:p>
    <w:p w14:paraId="3D7F71C8" w14:textId="77777777" w:rsidR="005B34D8" w:rsidRDefault="005B34D8">
      <w:pPr>
        <w:jc w:val="both"/>
      </w:pPr>
    </w:p>
    <w:p w14:paraId="5D3CDE72" w14:textId="77777777" w:rsidR="00766DEA" w:rsidRDefault="00C33C7E" w:rsidP="00B9316D">
      <w:pPr>
        <w:pStyle w:val="Titre7"/>
        <w:rPr>
          <w:highlight w:val="white"/>
        </w:rPr>
      </w:pPr>
      <w:bookmarkStart w:id="21" w:name="_Toc11222428"/>
      <w:r>
        <w:rPr>
          <w:highlight w:val="white"/>
        </w:rPr>
        <w:lastRenderedPageBreak/>
        <w:t>CHAPITRE IV</w:t>
      </w:r>
      <w:bookmarkEnd w:id="21"/>
      <w:r>
        <w:rPr>
          <w:highlight w:val="white"/>
        </w:rPr>
        <w:t xml:space="preserve"> </w:t>
      </w:r>
    </w:p>
    <w:p w14:paraId="032E9EA0" w14:textId="77777777" w:rsidR="00766DEA" w:rsidRDefault="00C33C7E" w:rsidP="00B9316D">
      <w:pPr>
        <w:pStyle w:val="Titre7"/>
        <w:rPr>
          <w:highlight w:val="white"/>
        </w:rPr>
      </w:pPr>
      <w:bookmarkStart w:id="22" w:name="_Toc11222429"/>
      <w:r>
        <w:rPr>
          <w:highlight w:val="white"/>
        </w:rPr>
        <w:t>ENVIRONNEMENT</w:t>
      </w:r>
      <w:bookmarkEnd w:id="22"/>
    </w:p>
    <w:p w14:paraId="2E88001F" w14:textId="77777777" w:rsidR="00766DEA" w:rsidRDefault="00766DEA">
      <w:pPr>
        <w:jc w:val="both"/>
        <w:rPr>
          <w:color w:val="353535"/>
          <w:highlight w:val="white"/>
        </w:rPr>
      </w:pPr>
    </w:p>
    <w:p w14:paraId="32796E3F" w14:textId="77777777" w:rsidR="00766DEA" w:rsidRDefault="00C33C7E">
      <w:pPr>
        <w:ind w:left="360"/>
        <w:jc w:val="both"/>
        <w:rPr>
          <w:color w:val="353535"/>
          <w:highlight w:val="white"/>
        </w:rPr>
      </w:pPr>
      <w:r>
        <w:rPr>
          <w:b/>
          <w:color w:val="353535"/>
          <w:highlight w:val="white"/>
        </w:rPr>
        <w:t>50.</w:t>
      </w:r>
      <w:r>
        <w:rPr>
          <w:b/>
          <w:color w:val="353535"/>
          <w:highlight w:val="white"/>
        </w:rPr>
        <w:tab/>
      </w:r>
      <w:r>
        <w:rPr>
          <w:color w:val="353535"/>
          <w:highlight w:val="white"/>
        </w:rPr>
        <w:t>Toute personne vivant sur le territoire québécois a le droit de vivre dans un environnement de vie sain.</w:t>
      </w:r>
    </w:p>
    <w:p w14:paraId="77872E37" w14:textId="77777777" w:rsidR="00766DEA" w:rsidRDefault="00C33C7E">
      <w:pPr>
        <w:jc w:val="both"/>
        <w:rPr>
          <w:color w:val="353535"/>
          <w:highlight w:val="white"/>
        </w:rPr>
      </w:pPr>
      <w:r>
        <w:rPr>
          <w:color w:val="353535"/>
          <w:highlight w:val="white"/>
        </w:rPr>
        <w:t xml:space="preserve"> </w:t>
      </w:r>
    </w:p>
    <w:p w14:paraId="1804F130" w14:textId="77777777" w:rsidR="00766DEA" w:rsidRDefault="00C33C7E">
      <w:pPr>
        <w:ind w:left="360"/>
        <w:jc w:val="both"/>
        <w:rPr>
          <w:color w:val="353535"/>
          <w:highlight w:val="white"/>
        </w:rPr>
      </w:pPr>
      <w:r>
        <w:rPr>
          <w:b/>
          <w:color w:val="353535"/>
          <w:highlight w:val="white"/>
        </w:rPr>
        <w:t>51.</w:t>
      </w:r>
      <w:r>
        <w:rPr>
          <w:color w:val="353535"/>
          <w:highlight w:val="white"/>
        </w:rPr>
        <w:t xml:space="preserve"> La Nation québécoise a le droit d’être informé de l’état de l’environnement ainsi que des changements qui surviennent.</w:t>
      </w:r>
    </w:p>
    <w:p w14:paraId="10A585FF" w14:textId="77777777" w:rsidR="00766DEA" w:rsidRDefault="00C33C7E">
      <w:pPr>
        <w:jc w:val="both"/>
        <w:rPr>
          <w:color w:val="353535"/>
          <w:highlight w:val="white"/>
        </w:rPr>
      </w:pPr>
      <w:r>
        <w:rPr>
          <w:color w:val="353535"/>
          <w:highlight w:val="white"/>
        </w:rPr>
        <w:t xml:space="preserve"> </w:t>
      </w:r>
    </w:p>
    <w:p w14:paraId="39124D05" w14:textId="77777777" w:rsidR="00766DEA" w:rsidRDefault="00C33C7E">
      <w:pPr>
        <w:ind w:left="360"/>
        <w:jc w:val="both"/>
        <w:rPr>
          <w:color w:val="353535"/>
          <w:highlight w:val="white"/>
        </w:rPr>
      </w:pPr>
      <w:r>
        <w:rPr>
          <w:b/>
          <w:color w:val="353535"/>
          <w:highlight w:val="white"/>
        </w:rPr>
        <w:t>52.</w:t>
      </w:r>
      <w:r>
        <w:rPr>
          <w:color w:val="353535"/>
          <w:highlight w:val="white"/>
        </w:rPr>
        <w:t xml:space="preserve"> Le gouvernement fait tout en son pouvoir afin de respecter ces principes.</w:t>
      </w:r>
    </w:p>
    <w:p w14:paraId="0E219A4D" w14:textId="77777777" w:rsidR="00766DEA" w:rsidRDefault="00766DEA">
      <w:pPr>
        <w:ind w:left="360"/>
        <w:jc w:val="both"/>
        <w:rPr>
          <w:color w:val="353535"/>
          <w:highlight w:val="white"/>
        </w:rPr>
      </w:pPr>
    </w:p>
    <w:p w14:paraId="3A293B83" w14:textId="77777777" w:rsidR="00766DEA" w:rsidRDefault="00C33C7E">
      <w:pPr>
        <w:ind w:left="360"/>
        <w:jc w:val="both"/>
        <w:rPr>
          <w:color w:val="353535"/>
          <w:highlight w:val="white"/>
        </w:rPr>
      </w:pPr>
      <w:r>
        <w:rPr>
          <w:b/>
          <w:color w:val="353535"/>
          <w:highlight w:val="white"/>
        </w:rPr>
        <w:t xml:space="preserve">53. </w:t>
      </w:r>
      <w:r>
        <w:rPr>
          <w:color w:val="353535"/>
          <w:highlight w:val="white"/>
        </w:rPr>
        <w:t>L’environnement, dont fait partie intégrante la biodiversité, est à la responsabilité de tous les Québécois et Québécoises. Il est du devoir de chacun de le préserver pour les générations futures.</w:t>
      </w:r>
    </w:p>
    <w:p w14:paraId="5ADCEBA0" w14:textId="77777777" w:rsidR="00766DEA" w:rsidRDefault="00C33C7E">
      <w:pPr>
        <w:jc w:val="both"/>
        <w:rPr>
          <w:color w:val="353535"/>
          <w:highlight w:val="white"/>
        </w:rPr>
      </w:pPr>
      <w:r>
        <w:rPr>
          <w:color w:val="353535"/>
          <w:highlight w:val="white"/>
        </w:rPr>
        <w:t xml:space="preserve"> </w:t>
      </w:r>
    </w:p>
    <w:p w14:paraId="68484D90" w14:textId="77777777" w:rsidR="00766DEA" w:rsidRDefault="00C33C7E">
      <w:pPr>
        <w:jc w:val="both"/>
        <w:rPr>
          <w:color w:val="353535"/>
          <w:highlight w:val="white"/>
        </w:rPr>
      </w:pPr>
      <w:r>
        <w:rPr>
          <w:color w:val="353535"/>
          <w:highlight w:val="white"/>
        </w:rPr>
        <w:t>Les personnes en visite au pays doivent également protéger l’environnement du territoire.</w:t>
      </w:r>
    </w:p>
    <w:p w14:paraId="38D4717E" w14:textId="77777777" w:rsidR="00766DEA" w:rsidRDefault="00C33C7E">
      <w:pPr>
        <w:jc w:val="both"/>
        <w:rPr>
          <w:color w:val="353535"/>
          <w:highlight w:val="white"/>
        </w:rPr>
      </w:pPr>
      <w:r>
        <w:rPr>
          <w:color w:val="353535"/>
          <w:highlight w:val="white"/>
        </w:rPr>
        <w:t xml:space="preserve"> </w:t>
      </w:r>
    </w:p>
    <w:p w14:paraId="4912C2FE" w14:textId="77777777" w:rsidR="00766DEA" w:rsidRDefault="00C33C7E">
      <w:pPr>
        <w:ind w:left="360"/>
        <w:jc w:val="both"/>
        <w:rPr>
          <w:color w:val="FF0000"/>
          <w:highlight w:val="white"/>
        </w:rPr>
      </w:pPr>
      <w:r>
        <w:rPr>
          <w:b/>
          <w:color w:val="353535"/>
          <w:highlight w:val="white"/>
        </w:rPr>
        <w:t xml:space="preserve">54. </w:t>
      </w:r>
      <w:r>
        <w:rPr>
          <w:color w:val="353535"/>
          <w:highlight w:val="white"/>
        </w:rPr>
        <w:t>Conformément à l’article précédent, les québécois</w:t>
      </w:r>
      <w:r>
        <w:rPr>
          <w:highlight w:val="white"/>
        </w:rPr>
        <w:t xml:space="preserve"> donnent l’e</w:t>
      </w:r>
      <w:r>
        <w:rPr>
          <w:color w:val="353535"/>
          <w:highlight w:val="white"/>
        </w:rPr>
        <w:t>xemple aux autres nations en ce qui a trait à la conservation de l’environnement.</w:t>
      </w:r>
    </w:p>
    <w:p w14:paraId="6FCF6A67" w14:textId="77777777" w:rsidR="00766DEA" w:rsidRDefault="00C33C7E">
      <w:pPr>
        <w:jc w:val="both"/>
        <w:rPr>
          <w:color w:val="353535"/>
          <w:highlight w:val="white"/>
        </w:rPr>
      </w:pPr>
      <w:r>
        <w:rPr>
          <w:color w:val="353535"/>
          <w:highlight w:val="white"/>
        </w:rPr>
        <w:t xml:space="preserve"> </w:t>
      </w:r>
    </w:p>
    <w:p w14:paraId="0331F359" w14:textId="77777777" w:rsidR="00766DEA" w:rsidRDefault="00C33C7E">
      <w:pPr>
        <w:ind w:left="360"/>
        <w:jc w:val="both"/>
        <w:rPr>
          <w:color w:val="353535"/>
          <w:highlight w:val="white"/>
        </w:rPr>
      </w:pPr>
      <w:r>
        <w:rPr>
          <w:b/>
          <w:color w:val="353535"/>
          <w:highlight w:val="white"/>
        </w:rPr>
        <w:t>55.</w:t>
      </w:r>
      <w:r>
        <w:rPr>
          <w:color w:val="353535"/>
          <w:highlight w:val="white"/>
        </w:rPr>
        <w:t xml:space="preserve"> Les politiques gouvernementales sont élaborées dans une optique de développement durable.</w:t>
      </w:r>
    </w:p>
    <w:p w14:paraId="2E514F9C" w14:textId="77777777" w:rsidR="00766DEA" w:rsidRDefault="00C33C7E">
      <w:pPr>
        <w:jc w:val="both"/>
        <w:rPr>
          <w:color w:val="353535"/>
          <w:highlight w:val="white"/>
        </w:rPr>
      </w:pPr>
      <w:r>
        <w:rPr>
          <w:color w:val="353535"/>
          <w:highlight w:val="white"/>
        </w:rPr>
        <w:t xml:space="preserve"> </w:t>
      </w:r>
    </w:p>
    <w:p w14:paraId="0067E8F2" w14:textId="77777777" w:rsidR="00766DEA" w:rsidRDefault="00C33C7E">
      <w:pPr>
        <w:jc w:val="both"/>
        <w:rPr>
          <w:color w:val="353535"/>
          <w:highlight w:val="white"/>
        </w:rPr>
      </w:pPr>
      <w:r>
        <w:rPr>
          <w:color w:val="353535"/>
          <w:highlight w:val="white"/>
        </w:rPr>
        <w:t>Le développement durable est un mode de développement qui répond aux besoins des générations présentes sans compromettre la capacité des générations futures de répondre aux leurs</w:t>
      </w:r>
      <w:r>
        <w:rPr>
          <w:color w:val="353535"/>
          <w:highlight w:val="white"/>
          <w:vertAlign w:val="superscript"/>
        </w:rPr>
        <w:footnoteReference w:id="31"/>
      </w:r>
      <w:r>
        <w:rPr>
          <w:color w:val="353535"/>
          <w:highlight w:val="white"/>
        </w:rPr>
        <w:t>.</w:t>
      </w:r>
    </w:p>
    <w:p w14:paraId="2D604B28" w14:textId="77777777" w:rsidR="00766DEA" w:rsidRDefault="00C33C7E">
      <w:pPr>
        <w:jc w:val="both"/>
        <w:rPr>
          <w:color w:val="353535"/>
          <w:highlight w:val="white"/>
        </w:rPr>
      </w:pPr>
      <w:r>
        <w:rPr>
          <w:color w:val="353535"/>
          <w:highlight w:val="white"/>
        </w:rPr>
        <w:t xml:space="preserve">  </w:t>
      </w:r>
    </w:p>
    <w:p w14:paraId="622FFCB2" w14:textId="77777777" w:rsidR="00766DEA" w:rsidRDefault="00C33C7E">
      <w:pPr>
        <w:ind w:left="360"/>
        <w:jc w:val="both"/>
        <w:rPr>
          <w:color w:val="353535"/>
          <w:highlight w:val="yellow"/>
        </w:rPr>
      </w:pPr>
      <w:r>
        <w:rPr>
          <w:b/>
          <w:color w:val="353535"/>
        </w:rPr>
        <w:t>56.</w:t>
      </w:r>
      <w:r>
        <w:rPr>
          <w:color w:val="353535"/>
        </w:rPr>
        <w:t xml:space="preserve"> </w:t>
      </w:r>
      <w:r>
        <w:t>Une législation est mise en place par le gouvernement afin d’améliorer la</w:t>
      </w:r>
      <w:r>
        <w:rPr>
          <w:color w:val="353535"/>
        </w:rPr>
        <w:t xml:space="preserve"> gestion des déchets et de l’eau</w:t>
      </w:r>
      <w:r>
        <w:rPr>
          <w:color w:val="353535"/>
          <w:vertAlign w:val="superscript"/>
        </w:rPr>
        <w:footnoteReference w:id="32"/>
      </w:r>
      <w:r>
        <w:rPr>
          <w:color w:val="353535"/>
        </w:rPr>
        <w:t>.</w:t>
      </w:r>
      <w:r>
        <w:rPr>
          <w:color w:val="353535"/>
          <w:highlight w:val="yellow"/>
        </w:rPr>
        <w:t xml:space="preserve"> </w:t>
      </w:r>
    </w:p>
    <w:p w14:paraId="65FE259C" w14:textId="77777777" w:rsidR="00766DEA" w:rsidRDefault="00766DEA">
      <w:pPr>
        <w:ind w:left="360"/>
        <w:jc w:val="both"/>
        <w:rPr>
          <w:color w:val="353535"/>
          <w:highlight w:val="yellow"/>
        </w:rPr>
      </w:pPr>
    </w:p>
    <w:p w14:paraId="61F5AF8E" w14:textId="77777777" w:rsidR="00766DEA" w:rsidRDefault="00C33C7E">
      <w:pPr>
        <w:ind w:left="360"/>
        <w:jc w:val="both"/>
        <w:rPr>
          <w:highlight w:val="white"/>
        </w:rPr>
      </w:pPr>
      <w:r>
        <w:rPr>
          <w:b/>
          <w:color w:val="353535"/>
          <w:highlight w:val="white"/>
        </w:rPr>
        <w:t>57.</w:t>
      </w:r>
      <w:r>
        <w:rPr>
          <w:color w:val="353535"/>
          <w:highlight w:val="white"/>
        </w:rPr>
        <w:t xml:space="preserve"> Le gouvernement ainsi que le peuple québécoi</w:t>
      </w:r>
      <w:r>
        <w:rPr>
          <w:highlight w:val="white"/>
        </w:rPr>
        <w:t>s priorisent l’utilisation d’énergies renouvelables tels les énergies solaire, éolienne et hydraulique.</w:t>
      </w:r>
    </w:p>
    <w:p w14:paraId="295CCB48" w14:textId="77777777" w:rsidR="00766DEA" w:rsidRDefault="00C33C7E">
      <w:pPr>
        <w:jc w:val="both"/>
        <w:rPr>
          <w:highlight w:val="white"/>
        </w:rPr>
      </w:pPr>
      <w:r>
        <w:rPr>
          <w:highlight w:val="white"/>
        </w:rPr>
        <w:t xml:space="preserve"> </w:t>
      </w:r>
    </w:p>
    <w:p w14:paraId="67EF43D3" w14:textId="77777777" w:rsidR="00766DEA" w:rsidRDefault="00C33C7E">
      <w:pPr>
        <w:ind w:left="360"/>
        <w:jc w:val="both"/>
        <w:rPr>
          <w:highlight w:val="white"/>
        </w:rPr>
      </w:pPr>
      <w:r>
        <w:rPr>
          <w:b/>
          <w:highlight w:val="white"/>
        </w:rPr>
        <w:t>58.</w:t>
      </w:r>
      <w:r>
        <w:rPr>
          <w:highlight w:val="white"/>
        </w:rPr>
        <w:t xml:space="preserve"> Les citoyens et citoyennes veillent à la conservation des espèces de la faune et de la flore afin de favoriser leur reproduction. </w:t>
      </w:r>
    </w:p>
    <w:p w14:paraId="6109D81B" w14:textId="77777777" w:rsidR="00766DEA" w:rsidRDefault="00C33C7E">
      <w:pPr>
        <w:jc w:val="both"/>
        <w:rPr>
          <w:highlight w:val="white"/>
        </w:rPr>
      </w:pPr>
      <w:r>
        <w:rPr>
          <w:highlight w:val="white"/>
        </w:rPr>
        <w:t xml:space="preserve"> </w:t>
      </w:r>
    </w:p>
    <w:p w14:paraId="51B47792" w14:textId="77777777" w:rsidR="00766DEA" w:rsidRDefault="00C33C7E">
      <w:pPr>
        <w:ind w:left="360"/>
        <w:jc w:val="both"/>
        <w:rPr>
          <w:highlight w:val="white"/>
        </w:rPr>
      </w:pPr>
      <w:r>
        <w:rPr>
          <w:b/>
          <w:highlight w:val="white"/>
        </w:rPr>
        <w:t xml:space="preserve">59. </w:t>
      </w:r>
      <w:r>
        <w:rPr>
          <w:highlight w:val="white"/>
        </w:rPr>
        <w:t>Le Fleuve St-Laurent possède la personnalité juridique</w:t>
      </w:r>
      <w:r>
        <w:rPr>
          <w:highlight w:val="white"/>
          <w:vertAlign w:val="superscript"/>
        </w:rPr>
        <w:footnoteReference w:id="33"/>
      </w:r>
      <w:r>
        <w:rPr>
          <w:highlight w:val="white"/>
        </w:rPr>
        <w:t xml:space="preserve">. </w:t>
      </w:r>
    </w:p>
    <w:p w14:paraId="135C0E3C" w14:textId="77777777" w:rsidR="00766DEA" w:rsidRDefault="00C33C7E">
      <w:pPr>
        <w:jc w:val="both"/>
        <w:rPr>
          <w:highlight w:val="white"/>
        </w:rPr>
      </w:pPr>
      <w:r>
        <w:rPr>
          <w:highlight w:val="white"/>
        </w:rPr>
        <w:t xml:space="preserve"> </w:t>
      </w:r>
    </w:p>
    <w:p w14:paraId="4D9AC061" w14:textId="77777777" w:rsidR="00766DEA" w:rsidRDefault="00C33C7E">
      <w:pPr>
        <w:ind w:left="360"/>
        <w:jc w:val="both"/>
        <w:rPr>
          <w:highlight w:val="white"/>
        </w:rPr>
      </w:pPr>
      <w:r>
        <w:rPr>
          <w:b/>
          <w:highlight w:val="white"/>
        </w:rPr>
        <w:t xml:space="preserve">60. </w:t>
      </w:r>
      <w:r>
        <w:rPr>
          <w:highlight w:val="white"/>
        </w:rPr>
        <w:t>Les ressources naturelles non-renouvelables sont utilisées de façon responsable de façon à s’assurer que les générations futures puissent en bénéficier.</w:t>
      </w:r>
    </w:p>
    <w:p w14:paraId="44D32600" w14:textId="77777777" w:rsidR="00766DEA" w:rsidRDefault="00C33C7E">
      <w:pPr>
        <w:jc w:val="both"/>
        <w:rPr>
          <w:highlight w:val="white"/>
        </w:rPr>
      </w:pPr>
      <w:r>
        <w:rPr>
          <w:highlight w:val="white"/>
        </w:rPr>
        <w:t xml:space="preserve"> </w:t>
      </w:r>
    </w:p>
    <w:p w14:paraId="7365A2E4" w14:textId="77777777" w:rsidR="00766DEA" w:rsidRDefault="00C33C7E">
      <w:pPr>
        <w:pBdr>
          <w:top w:val="nil"/>
          <w:left w:val="nil"/>
          <w:bottom w:val="nil"/>
          <w:right w:val="nil"/>
          <w:between w:val="nil"/>
        </w:pBdr>
        <w:ind w:left="360" w:hanging="360"/>
        <w:jc w:val="both"/>
      </w:pPr>
      <w:r>
        <w:rPr>
          <w:b/>
          <w:highlight w:val="white"/>
        </w:rPr>
        <w:t xml:space="preserve">61. </w:t>
      </w:r>
      <w:r>
        <w:rPr>
          <w:highlight w:val="white"/>
        </w:rPr>
        <w:t>Le Québec encadre et limite ses activités polluantes.</w:t>
      </w:r>
    </w:p>
    <w:p w14:paraId="1D26FD51" w14:textId="77777777" w:rsidR="00766DEA" w:rsidRDefault="00766DEA">
      <w:pPr>
        <w:jc w:val="both"/>
        <w:rPr>
          <w:b/>
        </w:rPr>
      </w:pPr>
    </w:p>
    <w:p w14:paraId="7BD0C2E5" w14:textId="77777777" w:rsidR="00766DEA" w:rsidRDefault="00C33C7E">
      <w:pPr>
        <w:ind w:left="360"/>
        <w:jc w:val="both"/>
      </w:pPr>
      <w:r>
        <w:rPr>
          <w:b/>
        </w:rPr>
        <w:lastRenderedPageBreak/>
        <w:t xml:space="preserve">62. </w:t>
      </w:r>
      <w:r>
        <w:t>Bien que le Québec ne puisse raisonnablement garantir à toute personne le droit à un transport en commun abordable, accessible et efficace, la mobilité durable est une priorité de ses politiques gouvernementales en matière de transport.</w:t>
      </w:r>
    </w:p>
    <w:p w14:paraId="12D1CD6B" w14:textId="77777777" w:rsidR="00766DEA" w:rsidRDefault="00766DEA">
      <w:pPr>
        <w:ind w:left="360"/>
        <w:jc w:val="both"/>
      </w:pPr>
    </w:p>
    <w:p w14:paraId="15C25006" w14:textId="77777777" w:rsidR="00766DEA" w:rsidRDefault="00766DEA">
      <w:pPr>
        <w:ind w:left="360"/>
        <w:jc w:val="both"/>
      </w:pPr>
    </w:p>
    <w:p w14:paraId="5A84BAF6" w14:textId="77777777" w:rsidR="00766DEA" w:rsidRDefault="00766DEA">
      <w:pPr>
        <w:jc w:val="center"/>
        <w:rPr>
          <w:b/>
          <w:color w:val="222222"/>
          <w:sz w:val="24"/>
          <w:szCs w:val="24"/>
          <w:highlight w:val="white"/>
          <w:u w:val="single"/>
        </w:rPr>
      </w:pPr>
    </w:p>
    <w:p w14:paraId="310565D4" w14:textId="77777777" w:rsidR="00766DEA" w:rsidRDefault="00C33C7E" w:rsidP="00B9316D">
      <w:pPr>
        <w:pStyle w:val="Titre7"/>
        <w:rPr>
          <w:highlight w:val="white"/>
        </w:rPr>
      </w:pPr>
      <w:bookmarkStart w:id="23" w:name="_Toc11222430"/>
      <w:r>
        <w:rPr>
          <w:highlight w:val="white"/>
        </w:rPr>
        <w:t>CHAPITRE V</w:t>
      </w:r>
      <w:bookmarkEnd w:id="23"/>
    </w:p>
    <w:p w14:paraId="37205686" w14:textId="77777777" w:rsidR="00766DEA" w:rsidRDefault="00C33C7E" w:rsidP="00B9316D">
      <w:pPr>
        <w:pStyle w:val="Titre7"/>
        <w:rPr>
          <w:highlight w:val="white"/>
        </w:rPr>
      </w:pPr>
      <w:bookmarkStart w:id="24" w:name="_Toc11222431"/>
      <w:r>
        <w:rPr>
          <w:highlight w:val="white"/>
        </w:rPr>
        <w:t>NATIONS AUTOCHTONES</w:t>
      </w:r>
      <w:bookmarkEnd w:id="24"/>
    </w:p>
    <w:p w14:paraId="6EA42AB8" w14:textId="77777777" w:rsidR="00766DEA" w:rsidRDefault="00766DEA">
      <w:pPr>
        <w:jc w:val="both"/>
        <w:rPr>
          <w:color w:val="222222"/>
          <w:sz w:val="24"/>
          <w:szCs w:val="24"/>
          <w:highlight w:val="white"/>
        </w:rPr>
      </w:pPr>
    </w:p>
    <w:p w14:paraId="2B07BF18" w14:textId="77777777" w:rsidR="00766DEA" w:rsidRDefault="00C33C7E">
      <w:pPr>
        <w:jc w:val="both"/>
        <w:rPr>
          <w:color w:val="222222"/>
          <w:highlight w:val="white"/>
        </w:rPr>
      </w:pPr>
      <w:r>
        <w:rPr>
          <w:b/>
          <w:color w:val="222222"/>
          <w:highlight w:val="white"/>
        </w:rPr>
        <w:t>63.</w:t>
      </w:r>
      <w:r>
        <w:rPr>
          <w:color w:val="222222"/>
          <w:highlight w:val="white"/>
        </w:rPr>
        <w:t xml:space="preserve"> Le Québec reconnaît les communautés autochtones présentes sur son territoire, soient les </w:t>
      </w:r>
      <w:proofErr w:type="spellStart"/>
      <w:r>
        <w:rPr>
          <w:color w:val="222222"/>
          <w:highlight w:val="white"/>
        </w:rPr>
        <w:t>Abénaquis</w:t>
      </w:r>
      <w:proofErr w:type="spellEnd"/>
      <w:r>
        <w:rPr>
          <w:color w:val="222222"/>
          <w:highlight w:val="white"/>
        </w:rPr>
        <w:t xml:space="preserve">, les </w:t>
      </w:r>
      <w:proofErr w:type="spellStart"/>
      <w:r>
        <w:rPr>
          <w:color w:val="222222"/>
          <w:highlight w:val="white"/>
        </w:rPr>
        <w:t>Attikamekw</w:t>
      </w:r>
      <w:proofErr w:type="spellEnd"/>
      <w:r>
        <w:rPr>
          <w:color w:val="222222"/>
          <w:highlight w:val="white"/>
        </w:rPr>
        <w:t>, les Algonquins (</w:t>
      </w:r>
      <w:proofErr w:type="spellStart"/>
      <w:r>
        <w:rPr>
          <w:color w:val="222222"/>
          <w:highlight w:val="white"/>
        </w:rPr>
        <w:t>Anishinabeg</w:t>
      </w:r>
      <w:proofErr w:type="spellEnd"/>
      <w:r>
        <w:rPr>
          <w:color w:val="222222"/>
          <w:highlight w:val="white"/>
        </w:rPr>
        <w:t xml:space="preserve">), les Cris, les </w:t>
      </w:r>
      <w:proofErr w:type="spellStart"/>
      <w:r>
        <w:rPr>
          <w:color w:val="222222"/>
          <w:highlight w:val="white"/>
        </w:rPr>
        <w:t>Innus</w:t>
      </w:r>
      <w:proofErr w:type="spellEnd"/>
      <w:r>
        <w:rPr>
          <w:color w:val="222222"/>
          <w:highlight w:val="white"/>
        </w:rPr>
        <w:t xml:space="preserve">, les Inuits, les </w:t>
      </w:r>
      <w:proofErr w:type="spellStart"/>
      <w:r>
        <w:rPr>
          <w:color w:val="222222"/>
          <w:highlight w:val="white"/>
        </w:rPr>
        <w:t>Malécites</w:t>
      </w:r>
      <w:proofErr w:type="spellEnd"/>
      <w:r>
        <w:rPr>
          <w:color w:val="222222"/>
          <w:highlight w:val="white"/>
        </w:rPr>
        <w:t xml:space="preserve">, les </w:t>
      </w:r>
      <w:proofErr w:type="spellStart"/>
      <w:r>
        <w:rPr>
          <w:color w:val="222222"/>
          <w:highlight w:val="white"/>
        </w:rPr>
        <w:t>Mik’maqs</w:t>
      </w:r>
      <w:proofErr w:type="spellEnd"/>
      <w:r>
        <w:rPr>
          <w:color w:val="222222"/>
          <w:highlight w:val="white"/>
        </w:rPr>
        <w:t xml:space="preserve">, les Mohawks, les </w:t>
      </w:r>
      <w:proofErr w:type="spellStart"/>
      <w:r>
        <w:rPr>
          <w:color w:val="222222"/>
          <w:highlight w:val="white"/>
        </w:rPr>
        <w:t>Naskapis</w:t>
      </w:r>
      <w:proofErr w:type="spellEnd"/>
      <w:r>
        <w:rPr>
          <w:color w:val="222222"/>
          <w:highlight w:val="white"/>
        </w:rPr>
        <w:t xml:space="preserve"> et les Hurons-</w:t>
      </w:r>
      <w:proofErr w:type="spellStart"/>
      <w:r>
        <w:rPr>
          <w:color w:val="222222"/>
          <w:highlight w:val="white"/>
        </w:rPr>
        <w:t>Wendat</w:t>
      </w:r>
      <w:proofErr w:type="spellEnd"/>
      <w:r>
        <w:rPr>
          <w:color w:val="222222"/>
          <w:highlight w:val="white"/>
        </w:rPr>
        <w:t>.</w:t>
      </w:r>
    </w:p>
    <w:p w14:paraId="633AC512" w14:textId="77777777" w:rsidR="00766DEA" w:rsidRDefault="00766DEA">
      <w:pPr>
        <w:jc w:val="both"/>
        <w:rPr>
          <w:b/>
          <w:color w:val="222222"/>
          <w:highlight w:val="white"/>
        </w:rPr>
      </w:pPr>
    </w:p>
    <w:p w14:paraId="60A73D12" w14:textId="77777777" w:rsidR="00766DEA" w:rsidRDefault="00C33C7E">
      <w:pPr>
        <w:jc w:val="both"/>
        <w:rPr>
          <w:color w:val="222222"/>
          <w:highlight w:val="white"/>
        </w:rPr>
      </w:pPr>
      <w:r>
        <w:rPr>
          <w:b/>
          <w:color w:val="222222"/>
          <w:highlight w:val="white"/>
        </w:rPr>
        <w:t>64.</w:t>
      </w:r>
      <w:r>
        <w:rPr>
          <w:color w:val="222222"/>
          <w:highlight w:val="white"/>
        </w:rPr>
        <w:t xml:space="preserve"> Le Québec admet la nécessité d’un dialogue et d’un rapprochement continu, de nation à nation, avec les Premières Nations et les Inuits, leur garantissant ainsi le droit de prendre la place qu’ils souhaitent et de leur laisser la responsabilité de décider de leur participation au sein des institutions du gouvernement ou d’institutions politiques qui leurs sont propres</w:t>
      </w:r>
      <w:r>
        <w:rPr>
          <w:color w:val="222222"/>
          <w:highlight w:val="white"/>
          <w:vertAlign w:val="superscript"/>
        </w:rPr>
        <w:footnoteReference w:id="34"/>
      </w:r>
      <w:r>
        <w:rPr>
          <w:color w:val="222222"/>
          <w:highlight w:val="white"/>
        </w:rPr>
        <w:t xml:space="preserve">. </w:t>
      </w:r>
    </w:p>
    <w:p w14:paraId="0ADECD35" w14:textId="77777777" w:rsidR="00766DEA" w:rsidRDefault="00766DEA">
      <w:pPr>
        <w:ind w:left="720"/>
        <w:jc w:val="both"/>
        <w:rPr>
          <w:color w:val="222222"/>
          <w:highlight w:val="white"/>
        </w:rPr>
      </w:pPr>
    </w:p>
    <w:p w14:paraId="207332C9" w14:textId="77777777" w:rsidR="00766DEA" w:rsidRDefault="00C33C7E">
      <w:pPr>
        <w:jc w:val="both"/>
        <w:rPr>
          <w:color w:val="222222"/>
          <w:highlight w:val="white"/>
        </w:rPr>
      </w:pPr>
      <w:r>
        <w:rPr>
          <w:b/>
          <w:color w:val="222222"/>
          <w:highlight w:val="white"/>
        </w:rPr>
        <w:t>65.</w:t>
      </w:r>
      <w:r>
        <w:rPr>
          <w:color w:val="222222"/>
          <w:highlight w:val="white"/>
        </w:rPr>
        <w:t xml:space="preserve"> Le Québec fait preuve d’ouverture face aux Premières Nations et aux Inuits. Il reconnaît qu’elles forment un peuple distinct au sein de la nation et leur laisse la liberté de se doter de leur propre constitution, laquelle pourra être intégrée à la présente sous réserve de sa compatibilité.</w:t>
      </w:r>
    </w:p>
    <w:p w14:paraId="7E701C43" w14:textId="77777777" w:rsidR="00766DEA" w:rsidRDefault="00766DEA">
      <w:pPr>
        <w:jc w:val="both"/>
        <w:rPr>
          <w:color w:val="222222"/>
          <w:highlight w:val="white"/>
        </w:rPr>
      </w:pPr>
    </w:p>
    <w:p w14:paraId="2DF92EFA" w14:textId="77777777" w:rsidR="00766DEA" w:rsidRDefault="00C33C7E">
      <w:pPr>
        <w:jc w:val="both"/>
        <w:rPr>
          <w:color w:val="222222"/>
          <w:highlight w:val="white"/>
        </w:rPr>
      </w:pPr>
      <w:r>
        <w:rPr>
          <w:b/>
          <w:color w:val="222222"/>
          <w:highlight w:val="white"/>
        </w:rPr>
        <w:t xml:space="preserve">66. </w:t>
      </w:r>
      <w:r>
        <w:rPr>
          <w:color w:val="222222"/>
          <w:highlight w:val="white"/>
        </w:rPr>
        <w:t xml:space="preserve">Le Québec aspire à favoriser un partenariat économique, écologique et social avec l’Administration régionale </w:t>
      </w:r>
      <w:proofErr w:type="spellStart"/>
      <w:r>
        <w:rPr>
          <w:color w:val="222222"/>
          <w:highlight w:val="white"/>
        </w:rPr>
        <w:t>Kativik</w:t>
      </w:r>
      <w:proofErr w:type="spellEnd"/>
      <w:r>
        <w:rPr>
          <w:color w:val="222222"/>
          <w:highlight w:val="white"/>
        </w:rPr>
        <w:t>, l’Assemblée des Premières Nations du Québec et du Labrador et les autres organisations autochtones.</w:t>
      </w:r>
    </w:p>
    <w:p w14:paraId="4B8BF161" w14:textId="77777777" w:rsidR="00766DEA" w:rsidRDefault="00766DEA">
      <w:pPr>
        <w:jc w:val="both"/>
        <w:rPr>
          <w:b/>
          <w:color w:val="222222"/>
          <w:sz w:val="24"/>
          <w:szCs w:val="24"/>
          <w:highlight w:val="white"/>
        </w:rPr>
      </w:pPr>
    </w:p>
    <w:p w14:paraId="52B7F7CB" w14:textId="77777777" w:rsidR="00B9316D" w:rsidRDefault="00B9316D">
      <w:pPr>
        <w:jc w:val="both"/>
        <w:rPr>
          <w:b/>
          <w:color w:val="222222"/>
          <w:sz w:val="24"/>
          <w:szCs w:val="24"/>
          <w:highlight w:val="white"/>
        </w:rPr>
      </w:pPr>
    </w:p>
    <w:p w14:paraId="76AA139D" w14:textId="77777777" w:rsidR="00766DEA" w:rsidRDefault="00C33C7E" w:rsidP="00B9316D">
      <w:pPr>
        <w:pStyle w:val="Titre7"/>
        <w:rPr>
          <w:highlight w:val="white"/>
        </w:rPr>
      </w:pPr>
      <w:bookmarkStart w:id="25" w:name="_Toc11222432"/>
      <w:r>
        <w:rPr>
          <w:highlight w:val="white"/>
        </w:rPr>
        <w:t>CHAPITRE VI</w:t>
      </w:r>
      <w:bookmarkEnd w:id="25"/>
    </w:p>
    <w:p w14:paraId="75BF6B50" w14:textId="77777777" w:rsidR="00766DEA" w:rsidRDefault="00C33C7E" w:rsidP="00B9316D">
      <w:pPr>
        <w:pStyle w:val="Titre7"/>
        <w:rPr>
          <w:highlight w:val="white"/>
        </w:rPr>
      </w:pPr>
      <w:bookmarkStart w:id="26" w:name="_Toc11222433"/>
      <w:r>
        <w:rPr>
          <w:highlight w:val="white"/>
        </w:rPr>
        <w:t>RELATIONS INTERNATIONALES ET AFFAIRES CANADIENNES</w:t>
      </w:r>
      <w:bookmarkEnd w:id="26"/>
      <w:r>
        <w:rPr>
          <w:highlight w:val="white"/>
        </w:rPr>
        <w:t xml:space="preserve"> </w:t>
      </w:r>
    </w:p>
    <w:p w14:paraId="4B84D0E0" w14:textId="77777777" w:rsidR="00766DEA" w:rsidRDefault="00766DEA"/>
    <w:p w14:paraId="414E021C" w14:textId="77777777" w:rsidR="00766DEA" w:rsidRDefault="00C33C7E">
      <w:pPr>
        <w:jc w:val="both"/>
      </w:pPr>
      <w:r>
        <w:rPr>
          <w:b/>
        </w:rPr>
        <w:t>67.</w:t>
      </w:r>
      <w:r>
        <w:t xml:space="preserve"> Le Québec participe à la communauté internationale et conduit ses relations internationales selon les principes de la souveraineté nationale, du respect des règles de droit international, de l’égalité souveraine des États, de la coopération avec les institutions internationales et du règlement pacifique des différends internationaux.</w:t>
      </w:r>
      <w:r>
        <w:rPr>
          <w:vertAlign w:val="superscript"/>
        </w:rPr>
        <w:footnoteReference w:id="35"/>
      </w:r>
      <w:r>
        <w:t xml:space="preserve"> </w:t>
      </w:r>
    </w:p>
    <w:p w14:paraId="68B3B2C1" w14:textId="77777777" w:rsidR="00766DEA" w:rsidRDefault="00766DEA">
      <w:pPr>
        <w:ind w:left="720"/>
      </w:pPr>
    </w:p>
    <w:p w14:paraId="50DD73FF" w14:textId="77777777" w:rsidR="00766DEA" w:rsidRDefault="00C33C7E">
      <w:pPr>
        <w:jc w:val="both"/>
      </w:pPr>
      <w:r>
        <w:rPr>
          <w:b/>
        </w:rPr>
        <w:t>68.</w:t>
      </w:r>
      <w:r>
        <w:t xml:space="preserve"> Les traités internationaux sont soumis à l’Assemblée nationale pour approbation et doivent être débattus en commission parlementaire avant toute adoption. Le pouvoir exécutif ne peut signer d’accord sans l'assentiment de l’Assemblée nationale. </w:t>
      </w:r>
    </w:p>
    <w:p w14:paraId="5AB7EE54" w14:textId="77777777" w:rsidR="00766DEA" w:rsidRDefault="00766DEA">
      <w:pPr>
        <w:ind w:left="720"/>
        <w:jc w:val="both"/>
      </w:pPr>
    </w:p>
    <w:p w14:paraId="5D3EED8C" w14:textId="77777777" w:rsidR="00766DEA" w:rsidRDefault="00C33C7E">
      <w:pPr>
        <w:jc w:val="both"/>
      </w:pPr>
      <w:r>
        <w:rPr>
          <w:b/>
        </w:rPr>
        <w:t>69.</w:t>
      </w:r>
      <w:r>
        <w:t xml:space="preserve"> Toute abdication de pouvoir au profit d’une institution internationale supranationale doit être approuvée par les deux tiers des députés de l’Assemblée nationale et par un appui majoritaire de la population par l’entremise d’un référendum. </w:t>
      </w:r>
    </w:p>
    <w:p w14:paraId="522BF650" w14:textId="77777777" w:rsidR="00766DEA" w:rsidRDefault="00766DEA">
      <w:pPr>
        <w:jc w:val="both"/>
      </w:pPr>
    </w:p>
    <w:p w14:paraId="7B954ED3" w14:textId="77777777" w:rsidR="00766DEA" w:rsidRDefault="00C33C7E">
      <w:pPr>
        <w:jc w:val="both"/>
      </w:pPr>
      <w:r>
        <w:rPr>
          <w:b/>
        </w:rPr>
        <w:t xml:space="preserve">70. </w:t>
      </w:r>
      <w:r>
        <w:t xml:space="preserve">Le Canada est un partenaire commercial privilégié du Québec. Le Québec doit chercher à faciliter les échanges commerciaux, culturels et éducationnels et favoriser la mobilité des personnes entre les deux pays.  </w:t>
      </w:r>
    </w:p>
    <w:p w14:paraId="29FDE6D8" w14:textId="77777777" w:rsidR="00766DEA" w:rsidRDefault="00766DEA">
      <w:pPr>
        <w:ind w:left="720"/>
        <w:jc w:val="both"/>
      </w:pPr>
    </w:p>
    <w:p w14:paraId="0C8DBF6B" w14:textId="77777777" w:rsidR="00766DEA" w:rsidRDefault="00C33C7E">
      <w:pPr>
        <w:jc w:val="both"/>
      </w:pPr>
      <w:r>
        <w:rPr>
          <w:b/>
        </w:rPr>
        <w:t xml:space="preserve">71. </w:t>
      </w:r>
      <w:r>
        <w:t>Le Québec est un État pacifique qui n’a pas de force militaire. Pour la vigilance et le maintien de l'ordre public, il y aura toutefois nécessité d’avoir des forces de police.</w:t>
      </w:r>
    </w:p>
    <w:p w14:paraId="34F52245" w14:textId="77777777" w:rsidR="00766DEA" w:rsidRDefault="00766DEA">
      <w:pPr>
        <w:jc w:val="both"/>
      </w:pPr>
    </w:p>
    <w:p w14:paraId="3B3085F6" w14:textId="77777777" w:rsidR="00766DEA" w:rsidRDefault="00C33C7E">
      <w:pPr>
        <w:jc w:val="both"/>
      </w:pPr>
      <w:r>
        <w:t>Les forces militaires ne peuvent être organisées que par un accord continental ou pour la défense nationale; l'un et l'autre seront toujours subordonnés au pouvoir civil: ils ne peuvent ni délibérer, ni faire de manifestations ou de déclarations sous une forme individuelle ou collective</w:t>
      </w:r>
      <w:r>
        <w:rPr>
          <w:vertAlign w:val="superscript"/>
        </w:rPr>
        <w:footnoteReference w:id="36"/>
      </w:r>
      <w:r>
        <w:t>.</w:t>
      </w:r>
    </w:p>
    <w:p w14:paraId="4F90007D" w14:textId="77777777" w:rsidR="00766DEA" w:rsidRDefault="00766DEA">
      <w:pPr>
        <w:jc w:val="both"/>
      </w:pPr>
    </w:p>
    <w:p w14:paraId="626F983F" w14:textId="77777777" w:rsidR="00766DEA" w:rsidRDefault="00C33C7E">
      <w:pPr>
        <w:jc w:val="both"/>
      </w:pPr>
      <w:r>
        <w:t xml:space="preserve">Les modalités de gestion des anciennes installations militaires sur le territoire ainsi que des professions militaires seront prévues dans une loi transitoire. </w:t>
      </w:r>
    </w:p>
    <w:p w14:paraId="6E3084BF" w14:textId="77777777" w:rsidR="005B34D8" w:rsidRDefault="005B34D8" w:rsidP="00B9316D">
      <w:pPr>
        <w:pStyle w:val="Titre8"/>
      </w:pPr>
      <w:bookmarkStart w:id="27" w:name="_kdz94ejzrc32" w:colFirst="0" w:colLast="0"/>
      <w:bookmarkStart w:id="28" w:name="_Toc11222434"/>
      <w:bookmarkEnd w:id="27"/>
    </w:p>
    <w:p w14:paraId="566187C0" w14:textId="77777777" w:rsidR="00766DEA" w:rsidRDefault="00C33C7E" w:rsidP="00B9316D">
      <w:pPr>
        <w:pStyle w:val="Titre8"/>
        <w:rPr>
          <w:highlight w:val="yellow"/>
        </w:rPr>
      </w:pPr>
      <w:r>
        <w:t>DEVOIRS ENVERS LES AUTRES NATIONS</w:t>
      </w:r>
      <w:bookmarkEnd w:id="28"/>
      <w:r>
        <w:t xml:space="preserve"> </w:t>
      </w:r>
    </w:p>
    <w:p w14:paraId="76A1AE08" w14:textId="77777777" w:rsidR="00B9316D" w:rsidRDefault="00B9316D">
      <w:pPr>
        <w:pBdr>
          <w:top w:val="nil"/>
          <w:left w:val="nil"/>
          <w:bottom w:val="nil"/>
          <w:right w:val="nil"/>
          <w:between w:val="nil"/>
        </w:pBdr>
        <w:jc w:val="both"/>
        <w:rPr>
          <w:b/>
          <w:color w:val="222222"/>
          <w:highlight w:val="white"/>
        </w:rPr>
      </w:pPr>
    </w:p>
    <w:p w14:paraId="339E6E94" w14:textId="77777777" w:rsidR="00766DEA" w:rsidRDefault="00C33C7E">
      <w:pPr>
        <w:pBdr>
          <w:top w:val="nil"/>
          <w:left w:val="nil"/>
          <w:bottom w:val="nil"/>
          <w:right w:val="nil"/>
          <w:between w:val="nil"/>
        </w:pBdr>
        <w:jc w:val="both"/>
        <w:rPr>
          <w:color w:val="222222"/>
          <w:highlight w:val="white"/>
        </w:rPr>
      </w:pPr>
      <w:r>
        <w:rPr>
          <w:b/>
          <w:color w:val="222222"/>
          <w:highlight w:val="white"/>
        </w:rPr>
        <w:t xml:space="preserve">72. </w:t>
      </w:r>
      <w:r>
        <w:rPr>
          <w:color w:val="222222"/>
          <w:highlight w:val="white"/>
        </w:rPr>
        <w:t xml:space="preserve">Le Québec ne peut servir de terre d’accueil permettant aux entreprises étrangères de se soustraire à des normes sociales et environnementales plus contraignantes qu’au Québec. </w:t>
      </w:r>
    </w:p>
    <w:p w14:paraId="6004FF67" w14:textId="77777777" w:rsidR="00766DEA" w:rsidRDefault="00766DEA">
      <w:pPr>
        <w:pBdr>
          <w:top w:val="nil"/>
          <w:left w:val="nil"/>
          <w:bottom w:val="nil"/>
          <w:right w:val="nil"/>
          <w:between w:val="nil"/>
        </w:pBdr>
        <w:jc w:val="both"/>
        <w:rPr>
          <w:color w:val="222222"/>
          <w:highlight w:val="white"/>
        </w:rPr>
      </w:pPr>
    </w:p>
    <w:p w14:paraId="3AC6F1E1" w14:textId="77777777" w:rsidR="00766DEA" w:rsidRDefault="00C33C7E">
      <w:pPr>
        <w:pBdr>
          <w:top w:val="nil"/>
          <w:left w:val="nil"/>
          <w:bottom w:val="nil"/>
          <w:right w:val="nil"/>
          <w:between w:val="nil"/>
        </w:pBdr>
        <w:jc w:val="both"/>
        <w:rPr>
          <w:color w:val="222222"/>
          <w:highlight w:val="white"/>
        </w:rPr>
      </w:pPr>
      <w:r>
        <w:rPr>
          <w:b/>
          <w:color w:val="222222"/>
          <w:highlight w:val="white"/>
        </w:rPr>
        <w:t xml:space="preserve">73. </w:t>
      </w:r>
      <w:r>
        <w:rPr>
          <w:color w:val="222222"/>
          <w:highlight w:val="white"/>
        </w:rPr>
        <w:t>Aucune personne morale établie au Québec ne peut contribuer à la production d’armement militaire destiné à un pays extérieur.</w:t>
      </w:r>
    </w:p>
    <w:p w14:paraId="7D3A07F2" w14:textId="77777777" w:rsidR="00766DEA" w:rsidRDefault="00766DEA">
      <w:pPr>
        <w:pBdr>
          <w:top w:val="nil"/>
          <w:left w:val="nil"/>
          <w:bottom w:val="nil"/>
          <w:right w:val="nil"/>
          <w:between w:val="nil"/>
        </w:pBdr>
        <w:jc w:val="both"/>
        <w:rPr>
          <w:color w:val="222222"/>
          <w:highlight w:val="white"/>
        </w:rPr>
      </w:pPr>
    </w:p>
    <w:p w14:paraId="364FCC7F" w14:textId="77777777" w:rsidR="00766DEA" w:rsidRDefault="00C33C7E">
      <w:pPr>
        <w:pBdr>
          <w:top w:val="nil"/>
          <w:left w:val="nil"/>
          <w:bottom w:val="nil"/>
          <w:right w:val="nil"/>
          <w:between w:val="nil"/>
        </w:pBdr>
        <w:jc w:val="both"/>
      </w:pPr>
      <w:r>
        <w:rPr>
          <w:b/>
          <w:color w:val="222222"/>
          <w:highlight w:val="white"/>
        </w:rPr>
        <w:t xml:space="preserve">74. </w:t>
      </w:r>
      <w:r>
        <w:rPr>
          <w:color w:val="222222"/>
          <w:highlight w:val="white"/>
        </w:rPr>
        <w:t>Aucun produit de consommation fabriqué dans des conditions dégradantes, dangereuses ou par des enfants de moins de 14 ans ne peut être importé au Québe</w:t>
      </w:r>
      <w:r>
        <w:t>c.</w:t>
      </w:r>
    </w:p>
    <w:p w14:paraId="2E64E819" w14:textId="77777777" w:rsidR="00766DEA" w:rsidRDefault="00766DEA">
      <w:pPr>
        <w:jc w:val="both"/>
      </w:pPr>
    </w:p>
    <w:p w14:paraId="7028D741" w14:textId="77777777" w:rsidR="00766DEA" w:rsidRDefault="00766DEA">
      <w:pPr>
        <w:ind w:left="720"/>
        <w:jc w:val="both"/>
      </w:pPr>
    </w:p>
    <w:p w14:paraId="69D6C016" w14:textId="77777777" w:rsidR="00766DEA" w:rsidRDefault="00C33C7E" w:rsidP="00B9316D">
      <w:pPr>
        <w:pStyle w:val="Titre7"/>
        <w:rPr>
          <w:highlight w:val="white"/>
        </w:rPr>
      </w:pPr>
      <w:bookmarkStart w:id="29" w:name="_Toc11222435"/>
      <w:r>
        <w:rPr>
          <w:highlight w:val="white"/>
        </w:rPr>
        <w:t>CHAPITRE VII</w:t>
      </w:r>
      <w:bookmarkEnd w:id="29"/>
      <w:r>
        <w:rPr>
          <w:highlight w:val="white"/>
        </w:rPr>
        <w:t xml:space="preserve"> </w:t>
      </w:r>
    </w:p>
    <w:p w14:paraId="6E940659" w14:textId="77777777" w:rsidR="00766DEA" w:rsidRDefault="00C33C7E" w:rsidP="00B9316D">
      <w:pPr>
        <w:pStyle w:val="Titre7"/>
        <w:rPr>
          <w:highlight w:val="white"/>
        </w:rPr>
      </w:pPr>
      <w:bookmarkStart w:id="30" w:name="_Toc11222436"/>
      <w:r>
        <w:rPr>
          <w:highlight w:val="white"/>
        </w:rPr>
        <w:t>RÉVISION, SUPRÉMATIE ET DISPOSITIONS TRANSITOIRES</w:t>
      </w:r>
      <w:bookmarkEnd w:id="30"/>
      <w:r>
        <w:rPr>
          <w:highlight w:val="white"/>
        </w:rPr>
        <w:t xml:space="preserve"> </w:t>
      </w:r>
    </w:p>
    <w:p w14:paraId="3FC475EC" w14:textId="77777777" w:rsidR="00B9316D" w:rsidRDefault="00B9316D" w:rsidP="00B9316D">
      <w:pPr>
        <w:pStyle w:val="Titre8"/>
        <w:rPr>
          <w:highlight w:val="white"/>
        </w:rPr>
      </w:pPr>
    </w:p>
    <w:p w14:paraId="6EECC6A8" w14:textId="77777777" w:rsidR="00766DEA" w:rsidRDefault="00C33C7E" w:rsidP="00B9316D">
      <w:pPr>
        <w:pStyle w:val="Titre8"/>
        <w:rPr>
          <w:highlight w:val="white"/>
        </w:rPr>
      </w:pPr>
      <w:bookmarkStart w:id="31" w:name="_Toc11222437"/>
      <w:r>
        <w:rPr>
          <w:highlight w:val="white"/>
        </w:rPr>
        <w:t>RÉVISION</w:t>
      </w:r>
      <w:bookmarkEnd w:id="31"/>
    </w:p>
    <w:p w14:paraId="0C8E18C4" w14:textId="77777777" w:rsidR="00B9316D" w:rsidRDefault="00B9316D">
      <w:pPr>
        <w:jc w:val="both"/>
        <w:rPr>
          <w:b/>
          <w:color w:val="222222"/>
          <w:highlight w:val="white"/>
        </w:rPr>
      </w:pPr>
    </w:p>
    <w:p w14:paraId="4258C2E3" w14:textId="77777777" w:rsidR="00766DEA" w:rsidRDefault="00C33C7E">
      <w:pPr>
        <w:jc w:val="both"/>
        <w:rPr>
          <w:color w:val="222222"/>
          <w:highlight w:val="white"/>
        </w:rPr>
      </w:pPr>
      <w:r>
        <w:rPr>
          <w:b/>
          <w:color w:val="222222"/>
          <w:highlight w:val="white"/>
        </w:rPr>
        <w:t xml:space="preserve">75. </w:t>
      </w:r>
      <w:r>
        <w:rPr>
          <w:color w:val="222222"/>
          <w:highlight w:val="white"/>
        </w:rPr>
        <w:t>Toutes les dispositions de la présente Constitution sont sujettes à révision, hormis celles au chapitre des droits et devoirs fondamentaux.</w:t>
      </w:r>
    </w:p>
    <w:p w14:paraId="62395455" w14:textId="77777777" w:rsidR="00766DEA" w:rsidRDefault="00766DEA">
      <w:pPr>
        <w:jc w:val="both"/>
        <w:rPr>
          <w:color w:val="222222"/>
          <w:highlight w:val="white"/>
        </w:rPr>
      </w:pPr>
    </w:p>
    <w:p w14:paraId="4C6520DD" w14:textId="77777777" w:rsidR="00766DEA" w:rsidRDefault="00C33C7E">
      <w:pPr>
        <w:jc w:val="both"/>
        <w:rPr>
          <w:color w:val="222222"/>
          <w:highlight w:val="white"/>
        </w:rPr>
      </w:pPr>
      <w:r>
        <w:rPr>
          <w:color w:val="222222"/>
          <w:highlight w:val="white"/>
        </w:rPr>
        <w:t>La Constitution du Québec garantit les droits et libertés qui y sont énoncés. Ils ne peuvent être restreints que par une règle de droit, dans des limites qui soient raisonnables et dont la justification puisse se démontrer dans le cadre d’une société libre et démocratique</w:t>
      </w:r>
      <w:r>
        <w:rPr>
          <w:color w:val="222222"/>
          <w:highlight w:val="white"/>
          <w:vertAlign w:val="superscript"/>
        </w:rPr>
        <w:footnoteReference w:id="37"/>
      </w:r>
      <w:r>
        <w:rPr>
          <w:color w:val="222222"/>
          <w:highlight w:val="white"/>
        </w:rPr>
        <w:t>.</w:t>
      </w:r>
    </w:p>
    <w:p w14:paraId="5EAA8BE9" w14:textId="77777777" w:rsidR="00766DEA" w:rsidRDefault="00766DEA">
      <w:pPr>
        <w:jc w:val="both"/>
        <w:rPr>
          <w:color w:val="222222"/>
          <w:highlight w:val="white"/>
        </w:rPr>
      </w:pPr>
    </w:p>
    <w:p w14:paraId="4FC64A60" w14:textId="77777777" w:rsidR="00766DEA" w:rsidRDefault="00C33C7E">
      <w:pPr>
        <w:jc w:val="both"/>
        <w:rPr>
          <w:color w:val="222222"/>
          <w:highlight w:val="white"/>
        </w:rPr>
      </w:pPr>
      <w:r>
        <w:rPr>
          <w:b/>
          <w:color w:val="222222"/>
          <w:highlight w:val="white"/>
        </w:rPr>
        <w:t>76.</w:t>
      </w:r>
      <w:r>
        <w:rPr>
          <w:color w:val="222222"/>
          <w:highlight w:val="white"/>
        </w:rPr>
        <w:t xml:space="preserve"> Une révision constitutionnelle est possible lorsque adoptée par le ⅔ de l’Assemblée nationale, le ⅔ de la Chambre des régions et, par la suite, par référendum citoyen, auquel cas la majorité est fixée à 50% plus 1 des voix. </w:t>
      </w:r>
    </w:p>
    <w:p w14:paraId="052031D3" w14:textId="77777777" w:rsidR="00766DEA" w:rsidRDefault="00766DEA">
      <w:pPr>
        <w:jc w:val="both"/>
        <w:rPr>
          <w:color w:val="222222"/>
          <w:highlight w:val="white"/>
        </w:rPr>
      </w:pPr>
    </w:p>
    <w:p w14:paraId="3F24232D" w14:textId="77777777" w:rsidR="00766DEA" w:rsidRDefault="00C33C7E">
      <w:r>
        <w:rPr>
          <w:b/>
        </w:rPr>
        <w:lastRenderedPageBreak/>
        <w:t>77.</w:t>
      </w:r>
      <w:r>
        <w:rPr>
          <w:rFonts w:ascii="Times New Roman" w:eastAsia="Times New Roman" w:hAnsi="Times New Roman" w:cs="Times New Roman"/>
        </w:rPr>
        <w:t xml:space="preserve">    </w:t>
      </w:r>
      <w:r>
        <w:t>Aucune révision constitutionnelle n’est possible en temps de conflit armé qui affecterait le Québec, tant au niveau national qu’international, de même que si la sécurité physique de sa population est menacée</w:t>
      </w:r>
      <w:r>
        <w:rPr>
          <w:vertAlign w:val="superscript"/>
        </w:rPr>
        <w:footnoteReference w:id="38"/>
      </w:r>
      <w:r>
        <w:t>.</w:t>
      </w:r>
    </w:p>
    <w:p w14:paraId="68663FAD" w14:textId="77777777" w:rsidR="00766DEA" w:rsidRDefault="00766DEA"/>
    <w:p w14:paraId="35A5B0E1" w14:textId="77777777" w:rsidR="00766DEA" w:rsidRDefault="00C33C7E">
      <w:pPr>
        <w:jc w:val="both"/>
      </w:pPr>
      <w:r>
        <w:rPr>
          <w:b/>
        </w:rPr>
        <w:t>78.</w:t>
      </w:r>
      <w:r>
        <w:t xml:space="preserve"> La présente Constitution s'applique à l'ensemble du peuple québécois du fait de la proclamation de son indépendance. Elle cessera de s'appliquer le jour de l'entrée en vigueur d'une constitution librement adoptée par le peuple québécois, selon les modalités applicables</w:t>
      </w:r>
      <w:r>
        <w:rPr>
          <w:vertAlign w:val="superscript"/>
        </w:rPr>
        <w:footnoteReference w:id="39"/>
      </w:r>
      <w:r>
        <w:t>.</w:t>
      </w:r>
    </w:p>
    <w:p w14:paraId="307F8A32" w14:textId="77777777" w:rsidR="00766DEA" w:rsidRDefault="00766DEA">
      <w:pPr>
        <w:jc w:val="both"/>
        <w:rPr>
          <w:color w:val="222222"/>
          <w:highlight w:val="white"/>
        </w:rPr>
      </w:pPr>
    </w:p>
    <w:p w14:paraId="27E56D91" w14:textId="77777777" w:rsidR="00766DEA" w:rsidRDefault="00C33C7E" w:rsidP="00B9316D">
      <w:pPr>
        <w:pStyle w:val="Titre8"/>
        <w:rPr>
          <w:highlight w:val="white"/>
        </w:rPr>
      </w:pPr>
      <w:bookmarkStart w:id="32" w:name="_Toc11222438"/>
      <w:r>
        <w:rPr>
          <w:highlight w:val="white"/>
        </w:rPr>
        <w:t>SUPRÉMATIE</w:t>
      </w:r>
      <w:bookmarkEnd w:id="32"/>
    </w:p>
    <w:p w14:paraId="27A91F81" w14:textId="77777777" w:rsidR="00766DEA" w:rsidRDefault="00766DEA">
      <w:pPr>
        <w:jc w:val="both"/>
        <w:rPr>
          <w:b/>
          <w:color w:val="222222"/>
          <w:highlight w:val="white"/>
        </w:rPr>
      </w:pPr>
    </w:p>
    <w:p w14:paraId="1E2A6AD0" w14:textId="77777777" w:rsidR="00766DEA" w:rsidRDefault="00C33C7E">
      <w:pPr>
        <w:jc w:val="both"/>
        <w:rPr>
          <w:color w:val="222222"/>
          <w:highlight w:val="white"/>
        </w:rPr>
      </w:pPr>
      <w:r>
        <w:rPr>
          <w:b/>
          <w:color w:val="222222"/>
          <w:highlight w:val="white"/>
        </w:rPr>
        <w:t xml:space="preserve">79. </w:t>
      </w:r>
      <w:r>
        <w:rPr>
          <w:color w:val="222222"/>
          <w:highlight w:val="white"/>
        </w:rPr>
        <w:t>La Constitution du Québec est la loi suprême du pays ; elle prévaut sur toute règle de droit antérieure et postérieure incompatible</w:t>
      </w:r>
      <w:r>
        <w:rPr>
          <w:color w:val="222222"/>
          <w:highlight w:val="white"/>
          <w:vertAlign w:val="superscript"/>
        </w:rPr>
        <w:footnoteReference w:id="40"/>
      </w:r>
      <w:r>
        <w:rPr>
          <w:color w:val="222222"/>
          <w:highlight w:val="white"/>
        </w:rPr>
        <w:t xml:space="preserve">. </w:t>
      </w:r>
    </w:p>
    <w:p w14:paraId="5C5063F6" w14:textId="77777777" w:rsidR="00766DEA" w:rsidRDefault="00766DEA">
      <w:pPr>
        <w:jc w:val="both"/>
        <w:rPr>
          <w:b/>
          <w:color w:val="222222"/>
          <w:highlight w:val="white"/>
        </w:rPr>
      </w:pPr>
    </w:p>
    <w:p w14:paraId="1317A944" w14:textId="77777777" w:rsidR="00766DEA" w:rsidRDefault="00C33C7E" w:rsidP="00B9316D">
      <w:pPr>
        <w:pStyle w:val="Titre8"/>
        <w:rPr>
          <w:b/>
          <w:highlight w:val="white"/>
        </w:rPr>
      </w:pPr>
      <w:bookmarkStart w:id="33" w:name="_Toc11222439"/>
      <w:r>
        <w:rPr>
          <w:highlight w:val="white"/>
        </w:rPr>
        <w:t>DISPOSITIONS TRANSITOIRES ET MODIFICATRICES</w:t>
      </w:r>
      <w:bookmarkEnd w:id="33"/>
      <w:r>
        <w:rPr>
          <w:b/>
          <w:highlight w:val="white"/>
        </w:rPr>
        <w:t xml:space="preserve"> </w:t>
      </w:r>
    </w:p>
    <w:p w14:paraId="0DC54177" w14:textId="77777777" w:rsidR="00766DEA" w:rsidRDefault="00766DEA">
      <w:pPr>
        <w:jc w:val="both"/>
        <w:rPr>
          <w:color w:val="222222"/>
          <w:highlight w:val="white"/>
        </w:rPr>
      </w:pPr>
    </w:p>
    <w:p w14:paraId="636D28B4" w14:textId="77777777" w:rsidR="00766DEA" w:rsidRDefault="00C33C7E">
      <w:pPr>
        <w:jc w:val="both"/>
        <w:rPr>
          <w:color w:val="222222"/>
          <w:highlight w:val="white"/>
        </w:rPr>
      </w:pPr>
      <w:r>
        <w:rPr>
          <w:b/>
          <w:color w:val="222222"/>
          <w:highlight w:val="white"/>
        </w:rPr>
        <w:t xml:space="preserve">80. </w:t>
      </w:r>
      <w:r>
        <w:rPr>
          <w:color w:val="222222"/>
          <w:highlight w:val="white"/>
        </w:rPr>
        <w:t>La fonction de lieutenant-gouverneur est abolie et toute référence à la monarchie britannique dans les lois québécoises est retirée</w:t>
      </w:r>
      <w:r>
        <w:rPr>
          <w:color w:val="222222"/>
          <w:highlight w:val="white"/>
          <w:vertAlign w:val="superscript"/>
        </w:rPr>
        <w:footnoteReference w:id="41"/>
      </w:r>
      <w:r>
        <w:rPr>
          <w:color w:val="222222"/>
          <w:highlight w:val="white"/>
        </w:rPr>
        <w:t xml:space="preserve">. </w:t>
      </w:r>
    </w:p>
    <w:p w14:paraId="6DBF5D40" w14:textId="77777777" w:rsidR="00766DEA" w:rsidRDefault="00766DEA">
      <w:pPr>
        <w:jc w:val="both"/>
        <w:rPr>
          <w:color w:val="222222"/>
          <w:highlight w:val="white"/>
        </w:rPr>
      </w:pPr>
    </w:p>
    <w:p w14:paraId="6169549D" w14:textId="77777777" w:rsidR="00766DEA" w:rsidRDefault="00C33C7E">
      <w:pPr>
        <w:jc w:val="both"/>
        <w:rPr>
          <w:color w:val="222222"/>
          <w:highlight w:val="white"/>
        </w:rPr>
      </w:pPr>
      <w:r>
        <w:rPr>
          <w:b/>
          <w:color w:val="222222"/>
          <w:highlight w:val="white"/>
        </w:rPr>
        <w:t>81.</w:t>
      </w:r>
      <w:r>
        <w:rPr>
          <w:color w:val="222222"/>
          <w:highlight w:val="white"/>
        </w:rPr>
        <w:t xml:space="preserve"> Les autres modalités de la transition vers l’indépendance du Québec seront prévues dans des lois transitoires. </w:t>
      </w:r>
    </w:p>
    <w:p w14:paraId="20DFE853" w14:textId="77777777" w:rsidR="00766DEA" w:rsidRDefault="00766DEA">
      <w:pPr>
        <w:jc w:val="both"/>
        <w:rPr>
          <w:color w:val="222222"/>
          <w:highlight w:val="white"/>
        </w:rPr>
      </w:pPr>
    </w:p>
    <w:p w14:paraId="48E07119" w14:textId="77777777" w:rsidR="00766DEA" w:rsidRDefault="00766DEA">
      <w:pPr>
        <w:jc w:val="both"/>
        <w:rPr>
          <w:color w:val="222222"/>
          <w:highlight w:val="white"/>
        </w:rPr>
      </w:pPr>
    </w:p>
    <w:p w14:paraId="655FA7B8" w14:textId="77777777" w:rsidR="00766DEA" w:rsidRDefault="00C33C7E" w:rsidP="00B9316D">
      <w:pPr>
        <w:pStyle w:val="Titre7"/>
        <w:rPr>
          <w:highlight w:val="white"/>
        </w:rPr>
      </w:pPr>
      <w:bookmarkStart w:id="34" w:name="_Toc11222440"/>
      <w:r>
        <w:rPr>
          <w:highlight w:val="white"/>
        </w:rPr>
        <w:t>CHAPITRE VIII</w:t>
      </w:r>
      <w:bookmarkEnd w:id="34"/>
      <w:r>
        <w:rPr>
          <w:highlight w:val="white"/>
        </w:rPr>
        <w:t xml:space="preserve"> </w:t>
      </w:r>
    </w:p>
    <w:p w14:paraId="21B21D4E" w14:textId="77777777" w:rsidR="00766DEA" w:rsidRDefault="00C33C7E" w:rsidP="00B9316D">
      <w:pPr>
        <w:pStyle w:val="Titre7"/>
        <w:rPr>
          <w:highlight w:val="white"/>
        </w:rPr>
      </w:pPr>
      <w:bookmarkStart w:id="35" w:name="_Toc11222441"/>
      <w:r>
        <w:rPr>
          <w:highlight w:val="white"/>
        </w:rPr>
        <w:t>ENTRÉE EN VIGUEUR</w:t>
      </w:r>
      <w:bookmarkEnd w:id="35"/>
    </w:p>
    <w:p w14:paraId="491AFC8C" w14:textId="77777777" w:rsidR="00B9316D" w:rsidRDefault="00B9316D">
      <w:pPr>
        <w:jc w:val="both"/>
        <w:rPr>
          <w:b/>
          <w:color w:val="222222"/>
          <w:sz w:val="24"/>
          <w:szCs w:val="24"/>
          <w:highlight w:val="white"/>
        </w:rPr>
      </w:pPr>
    </w:p>
    <w:p w14:paraId="2B575E14" w14:textId="77777777" w:rsidR="00766DEA" w:rsidRDefault="00B9316D">
      <w:pPr>
        <w:jc w:val="both"/>
        <w:rPr>
          <w:color w:val="222222"/>
          <w:highlight w:val="white"/>
        </w:rPr>
      </w:pPr>
      <w:r>
        <w:rPr>
          <w:b/>
          <w:color w:val="222222"/>
          <w:sz w:val="24"/>
          <w:szCs w:val="24"/>
          <w:highlight w:val="white"/>
        </w:rPr>
        <w:t>82.</w:t>
      </w:r>
      <w:r>
        <w:rPr>
          <w:color w:val="222222"/>
          <w:sz w:val="24"/>
          <w:szCs w:val="24"/>
          <w:highlight w:val="white"/>
        </w:rPr>
        <w:t xml:space="preserve"> </w:t>
      </w:r>
      <w:r>
        <w:rPr>
          <w:color w:val="222222"/>
          <w:highlight w:val="white"/>
        </w:rPr>
        <w:t xml:space="preserve">La présente loi entre en vigueur à sa sanction le 21 juin 2019. </w:t>
      </w:r>
    </w:p>
    <w:p w14:paraId="51C0E93A" w14:textId="77777777" w:rsidR="00766DEA" w:rsidRDefault="00766DEA">
      <w:pPr>
        <w:pStyle w:val="Titre"/>
        <w:spacing w:after="240" w:line="370" w:lineRule="auto"/>
        <w:jc w:val="both"/>
        <w:rPr>
          <w:sz w:val="28"/>
          <w:szCs w:val="28"/>
        </w:rPr>
      </w:pPr>
      <w:bookmarkStart w:id="36" w:name="_clfc6tveosqi" w:colFirst="0" w:colLast="0"/>
      <w:bookmarkEnd w:id="36"/>
    </w:p>
    <w:p w14:paraId="70C0263E" w14:textId="77777777" w:rsidR="00766DEA" w:rsidRDefault="00766DEA"/>
    <w:p w14:paraId="16880001" w14:textId="77777777" w:rsidR="00766DEA" w:rsidRDefault="00766DEA"/>
    <w:p w14:paraId="7A74D3FE" w14:textId="77777777" w:rsidR="00766DEA" w:rsidRDefault="00766DEA"/>
    <w:p w14:paraId="6EF5A8DD" w14:textId="77777777" w:rsidR="00766DEA" w:rsidRDefault="00766DEA"/>
    <w:sectPr w:rsidR="00766DEA">
      <w:type w:val="continuous"/>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E2F8B" w14:textId="77777777" w:rsidR="004F2E52" w:rsidRDefault="004F2E52">
      <w:pPr>
        <w:spacing w:line="240" w:lineRule="auto"/>
      </w:pPr>
      <w:r>
        <w:separator/>
      </w:r>
    </w:p>
  </w:endnote>
  <w:endnote w:type="continuationSeparator" w:id="0">
    <w:p w14:paraId="596C03B0" w14:textId="77777777" w:rsidR="004F2E52" w:rsidRDefault="004F2E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5BD10" w14:textId="77777777" w:rsidR="00C33C7E" w:rsidRDefault="00C33C7E">
    <w:pPr>
      <w:jc w:val="right"/>
    </w:pPr>
    <w:r>
      <w:fldChar w:fldCharType="begin"/>
    </w:r>
    <w:r>
      <w:instrText>PAGE</w:instrText>
    </w:r>
    <w:r>
      <w:fldChar w:fldCharType="separate"/>
    </w:r>
    <w:r w:rsidR="005B34D8">
      <w:rPr>
        <w:noProof/>
      </w:rPr>
      <w:t>14</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AAD53" w14:textId="77777777" w:rsidR="00C33C7E" w:rsidRDefault="00C33C7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5CAA0" w14:textId="77777777" w:rsidR="004F2E52" w:rsidRDefault="004F2E52">
      <w:pPr>
        <w:spacing w:line="240" w:lineRule="auto"/>
      </w:pPr>
      <w:r>
        <w:separator/>
      </w:r>
    </w:p>
  </w:footnote>
  <w:footnote w:type="continuationSeparator" w:id="0">
    <w:p w14:paraId="3ECEF638" w14:textId="77777777" w:rsidR="004F2E52" w:rsidRDefault="004F2E52">
      <w:pPr>
        <w:spacing w:line="240" w:lineRule="auto"/>
      </w:pPr>
      <w:r>
        <w:continuationSeparator/>
      </w:r>
    </w:p>
  </w:footnote>
  <w:footnote w:id="1">
    <w:p w14:paraId="693B1B47" w14:textId="77777777" w:rsidR="00C33C7E" w:rsidRDefault="00C33C7E">
      <w:pPr>
        <w:spacing w:line="240" w:lineRule="auto"/>
        <w:rPr>
          <w:sz w:val="20"/>
          <w:szCs w:val="20"/>
        </w:rPr>
      </w:pPr>
      <w:r>
        <w:rPr>
          <w:vertAlign w:val="superscript"/>
        </w:rPr>
        <w:footnoteRef/>
      </w:r>
      <w:r>
        <w:rPr>
          <w:sz w:val="20"/>
          <w:szCs w:val="20"/>
        </w:rPr>
        <w:t xml:space="preserve"> Inspiration de la véritable question posée à la population québécoise lors du deuxième référendum de 1995.</w:t>
      </w:r>
    </w:p>
  </w:footnote>
  <w:footnote w:id="2">
    <w:p w14:paraId="1B9266DC" w14:textId="77777777" w:rsidR="00C33C7E" w:rsidRDefault="00C33C7E">
      <w:pPr>
        <w:spacing w:line="240" w:lineRule="auto"/>
        <w:rPr>
          <w:sz w:val="20"/>
          <w:szCs w:val="20"/>
        </w:rPr>
      </w:pPr>
      <w:r>
        <w:rPr>
          <w:vertAlign w:val="superscript"/>
        </w:rPr>
        <w:footnoteRef/>
      </w:r>
      <w:r>
        <w:rPr>
          <w:sz w:val="20"/>
          <w:szCs w:val="20"/>
        </w:rPr>
        <w:t xml:space="preserve"> </w:t>
      </w:r>
      <w:r>
        <w:rPr>
          <w:sz w:val="20"/>
          <w:szCs w:val="20"/>
        </w:rPr>
        <w:t>Inspiration art. 1 de la Loi constitutionnelle de 1982.</w:t>
      </w:r>
    </w:p>
  </w:footnote>
  <w:footnote w:id="3">
    <w:p w14:paraId="5A80C742" w14:textId="77777777" w:rsidR="00C33C7E" w:rsidRDefault="00C33C7E">
      <w:pPr>
        <w:spacing w:line="240" w:lineRule="auto"/>
        <w:rPr>
          <w:sz w:val="20"/>
          <w:szCs w:val="20"/>
        </w:rPr>
      </w:pPr>
      <w:r>
        <w:rPr>
          <w:vertAlign w:val="superscript"/>
        </w:rPr>
        <w:footnoteRef/>
      </w:r>
      <w:r>
        <w:rPr>
          <w:sz w:val="20"/>
          <w:szCs w:val="20"/>
        </w:rPr>
        <w:t xml:space="preserve"> </w:t>
      </w:r>
      <w:r>
        <w:rPr>
          <w:sz w:val="20"/>
          <w:szCs w:val="20"/>
        </w:rPr>
        <w:t xml:space="preserve">Inspiration de la Constitution citoyenne, l’affirmant. </w:t>
      </w:r>
    </w:p>
  </w:footnote>
  <w:footnote w:id="4">
    <w:p w14:paraId="196917CE" w14:textId="77777777" w:rsidR="00C33C7E" w:rsidRDefault="00C33C7E">
      <w:pPr>
        <w:spacing w:line="240" w:lineRule="auto"/>
        <w:rPr>
          <w:sz w:val="20"/>
          <w:szCs w:val="20"/>
        </w:rPr>
      </w:pPr>
      <w:r>
        <w:rPr>
          <w:vertAlign w:val="superscript"/>
        </w:rPr>
        <w:footnoteRef/>
      </w:r>
      <w:r>
        <w:rPr>
          <w:sz w:val="20"/>
          <w:szCs w:val="20"/>
        </w:rPr>
        <w:t xml:space="preserve"> </w:t>
      </w:r>
      <w:r>
        <w:rPr>
          <w:sz w:val="20"/>
          <w:szCs w:val="20"/>
        </w:rPr>
        <w:t>Reprise de l’article 3 de l’avant-projet de Constitution du Québec de Jacques-Yvan Morin du 21 mai 1985 (volume p. 420)</w:t>
      </w:r>
    </w:p>
  </w:footnote>
  <w:footnote w:id="5">
    <w:p w14:paraId="6FC2F1BB" w14:textId="77777777" w:rsidR="00C33C7E" w:rsidRDefault="00C33C7E">
      <w:pPr>
        <w:spacing w:line="240" w:lineRule="auto"/>
        <w:rPr>
          <w:sz w:val="20"/>
          <w:szCs w:val="20"/>
        </w:rPr>
      </w:pPr>
      <w:r>
        <w:rPr>
          <w:vertAlign w:val="superscript"/>
        </w:rPr>
        <w:footnoteRef/>
      </w:r>
      <w:r>
        <w:rPr>
          <w:sz w:val="20"/>
          <w:szCs w:val="20"/>
        </w:rPr>
        <w:t xml:space="preserve"> </w:t>
      </w:r>
      <w:r>
        <w:rPr>
          <w:sz w:val="20"/>
          <w:szCs w:val="20"/>
        </w:rPr>
        <w:t>Reprise de l’article 5 de l’avant-projet de Constitution du Québec de Jacques-Yvan Morin du 21 mai 1985 (volume p. 420)</w:t>
      </w:r>
    </w:p>
  </w:footnote>
  <w:footnote w:id="6">
    <w:p w14:paraId="24C0801B" w14:textId="77777777" w:rsidR="00C33C7E" w:rsidRDefault="00C33C7E">
      <w:pPr>
        <w:spacing w:line="240" w:lineRule="auto"/>
        <w:rPr>
          <w:sz w:val="20"/>
          <w:szCs w:val="20"/>
        </w:rPr>
      </w:pPr>
      <w:r>
        <w:rPr>
          <w:vertAlign w:val="superscript"/>
        </w:rPr>
        <w:footnoteRef/>
      </w:r>
      <w:r>
        <w:rPr>
          <w:sz w:val="20"/>
          <w:szCs w:val="20"/>
        </w:rPr>
        <w:t xml:space="preserve"> </w:t>
      </w:r>
      <w:r>
        <w:rPr>
          <w:sz w:val="20"/>
          <w:szCs w:val="20"/>
        </w:rPr>
        <w:t>Inspiration équipe du Québec indépendant de l’année passée.</w:t>
      </w:r>
    </w:p>
  </w:footnote>
  <w:footnote w:id="7">
    <w:p w14:paraId="07FF5850" w14:textId="77777777" w:rsidR="00C33C7E" w:rsidRDefault="00C33C7E">
      <w:pPr>
        <w:spacing w:line="240" w:lineRule="auto"/>
        <w:rPr>
          <w:sz w:val="20"/>
          <w:szCs w:val="20"/>
        </w:rPr>
      </w:pPr>
      <w:r>
        <w:rPr>
          <w:vertAlign w:val="superscript"/>
        </w:rPr>
        <w:footnoteRef/>
      </w:r>
      <w:r>
        <w:rPr>
          <w:sz w:val="20"/>
          <w:szCs w:val="20"/>
        </w:rPr>
        <w:t xml:space="preserve"> </w:t>
      </w:r>
      <w:r>
        <w:rPr>
          <w:sz w:val="20"/>
          <w:szCs w:val="20"/>
        </w:rPr>
        <w:t>Reprise de l’article 1 de la Charte des droits et libertés de la personne.</w:t>
      </w:r>
    </w:p>
  </w:footnote>
  <w:footnote w:id="8">
    <w:p w14:paraId="69EBB9FF" w14:textId="77777777" w:rsidR="00C33C7E" w:rsidRDefault="00C33C7E">
      <w:pPr>
        <w:spacing w:line="240" w:lineRule="auto"/>
        <w:rPr>
          <w:sz w:val="20"/>
          <w:szCs w:val="20"/>
        </w:rPr>
      </w:pPr>
      <w:r>
        <w:rPr>
          <w:vertAlign w:val="superscript"/>
        </w:rPr>
        <w:footnoteRef/>
      </w:r>
      <w:r>
        <w:rPr>
          <w:sz w:val="20"/>
          <w:szCs w:val="20"/>
        </w:rPr>
        <w:t xml:space="preserve"> </w:t>
      </w:r>
      <w:r>
        <w:rPr>
          <w:sz w:val="20"/>
          <w:szCs w:val="20"/>
        </w:rPr>
        <w:t>Inspiré de l’article 14 de la Constitution belge.</w:t>
      </w:r>
    </w:p>
  </w:footnote>
  <w:footnote w:id="9">
    <w:p w14:paraId="134B49AD" w14:textId="77777777" w:rsidR="00C33C7E" w:rsidRDefault="00C33C7E">
      <w:pPr>
        <w:spacing w:line="240" w:lineRule="auto"/>
        <w:rPr>
          <w:sz w:val="20"/>
          <w:szCs w:val="20"/>
        </w:rPr>
      </w:pPr>
      <w:r>
        <w:rPr>
          <w:vertAlign w:val="superscript"/>
        </w:rPr>
        <w:footnoteRef/>
      </w:r>
      <w:r>
        <w:rPr>
          <w:sz w:val="20"/>
          <w:szCs w:val="20"/>
        </w:rPr>
        <w:t xml:space="preserve"> </w:t>
      </w:r>
      <w:r>
        <w:rPr>
          <w:sz w:val="20"/>
          <w:szCs w:val="20"/>
        </w:rPr>
        <w:t xml:space="preserve">À la lumière des débats au sein du Parti conservateur du Canada, il nous semble essentiel d’affirmer haut et fort que ce droit ne peut être révoqué par une simple loi. </w:t>
      </w:r>
    </w:p>
  </w:footnote>
  <w:footnote w:id="10">
    <w:p w14:paraId="4A5623C0" w14:textId="77777777" w:rsidR="00C33C7E" w:rsidRDefault="00C33C7E">
      <w:pPr>
        <w:spacing w:line="240" w:lineRule="auto"/>
        <w:rPr>
          <w:sz w:val="20"/>
          <w:szCs w:val="20"/>
        </w:rPr>
      </w:pPr>
      <w:r>
        <w:rPr>
          <w:vertAlign w:val="superscript"/>
        </w:rPr>
        <w:footnoteRef/>
      </w:r>
      <w:r>
        <w:rPr>
          <w:sz w:val="20"/>
          <w:szCs w:val="20"/>
        </w:rPr>
        <w:t xml:space="preserve"> </w:t>
      </w:r>
      <w:r>
        <w:rPr>
          <w:sz w:val="20"/>
          <w:szCs w:val="20"/>
        </w:rPr>
        <w:t>Reprise de l’article 2 de la Charte des droits et libertés de la personne.</w:t>
      </w:r>
    </w:p>
  </w:footnote>
  <w:footnote w:id="11">
    <w:p w14:paraId="65A6558A" w14:textId="77777777" w:rsidR="00C33C7E" w:rsidRDefault="00C33C7E">
      <w:pPr>
        <w:spacing w:line="240" w:lineRule="auto"/>
        <w:rPr>
          <w:sz w:val="20"/>
          <w:szCs w:val="20"/>
        </w:rPr>
      </w:pPr>
      <w:r>
        <w:rPr>
          <w:vertAlign w:val="superscript"/>
        </w:rPr>
        <w:footnoteRef/>
      </w:r>
      <w:r>
        <w:rPr>
          <w:sz w:val="20"/>
          <w:szCs w:val="20"/>
        </w:rPr>
        <w:t xml:space="preserve"> </w:t>
      </w:r>
      <w:r>
        <w:rPr>
          <w:sz w:val="20"/>
          <w:szCs w:val="20"/>
        </w:rPr>
        <w:t>Reprise de l’article 3 de la Charte des droits et libertés de la personne.</w:t>
      </w:r>
    </w:p>
  </w:footnote>
  <w:footnote w:id="12">
    <w:p w14:paraId="392C7257" w14:textId="77777777" w:rsidR="00C33C7E" w:rsidRDefault="00C33C7E">
      <w:pPr>
        <w:spacing w:line="240" w:lineRule="auto"/>
        <w:rPr>
          <w:sz w:val="20"/>
          <w:szCs w:val="20"/>
        </w:rPr>
      </w:pPr>
      <w:r>
        <w:rPr>
          <w:vertAlign w:val="superscript"/>
        </w:rPr>
        <w:footnoteRef/>
      </w:r>
      <w:r>
        <w:rPr>
          <w:sz w:val="20"/>
          <w:szCs w:val="20"/>
        </w:rPr>
        <w:t xml:space="preserve"> </w:t>
      </w:r>
      <w:r>
        <w:rPr>
          <w:sz w:val="20"/>
          <w:szCs w:val="20"/>
        </w:rPr>
        <w:t>...</w:t>
      </w:r>
    </w:p>
  </w:footnote>
  <w:footnote w:id="13">
    <w:p w14:paraId="792B39F6" w14:textId="77777777" w:rsidR="00C33C7E" w:rsidRDefault="00C33C7E">
      <w:pPr>
        <w:spacing w:line="240" w:lineRule="auto"/>
        <w:rPr>
          <w:sz w:val="20"/>
          <w:szCs w:val="20"/>
        </w:rPr>
      </w:pPr>
      <w:r>
        <w:rPr>
          <w:vertAlign w:val="superscript"/>
        </w:rPr>
        <w:footnoteRef/>
      </w:r>
      <w:r>
        <w:rPr>
          <w:sz w:val="20"/>
          <w:szCs w:val="20"/>
        </w:rPr>
        <w:t xml:space="preserve"> </w:t>
      </w:r>
      <w:r>
        <w:rPr>
          <w:sz w:val="20"/>
          <w:szCs w:val="20"/>
        </w:rPr>
        <w:t>Reprise des articles 5 et 7 de la Charte des droits et libertés de la personne.</w:t>
      </w:r>
    </w:p>
  </w:footnote>
  <w:footnote w:id="14">
    <w:p w14:paraId="0A5B81B7" w14:textId="77777777" w:rsidR="00C33C7E" w:rsidRDefault="00C33C7E">
      <w:pPr>
        <w:spacing w:line="240" w:lineRule="auto"/>
        <w:rPr>
          <w:sz w:val="20"/>
          <w:szCs w:val="20"/>
        </w:rPr>
      </w:pPr>
      <w:r>
        <w:rPr>
          <w:vertAlign w:val="superscript"/>
        </w:rPr>
        <w:footnoteRef/>
      </w:r>
      <w:r>
        <w:rPr>
          <w:sz w:val="20"/>
          <w:szCs w:val="20"/>
        </w:rPr>
        <w:t xml:space="preserve"> </w:t>
      </w:r>
      <w:r>
        <w:rPr>
          <w:sz w:val="20"/>
          <w:szCs w:val="20"/>
        </w:rPr>
        <w:t xml:space="preserve">Toute entreprise qui détient des informations concernant une personne physique doit en aviser le ministère de l’Information qui a pour mandat la protection des données personnelles. Chaque individu peut demander que le Ministère lui transmette le nom des entreprises qui possèdent des données à son sujet. On peut en demander la suppression. </w:t>
      </w:r>
    </w:p>
    <w:p w14:paraId="738BF9F5" w14:textId="77777777" w:rsidR="00C33C7E" w:rsidRDefault="00C33C7E">
      <w:pPr>
        <w:pStyle w:val="Titre4"/>
        <w:keepNext w:val="0"/>
        <w:keepLines w:val="0"/>
        <w:spacing w:before="0" w:after="0" w:line="288" w:lineRule="auto"/>
        <w:ind w:right="-40"/>
        <w:rPr>
          <w:sz w:val="20"/>
          <w:szCs w:val="20"/>
        </w:rPr>
      </w:pPr>
      <w:bookmarkStart w:id="12" w:name="_sop0pfscuuuz" w:colFirst="0" w:colLast="0"/>
      <w:bookmarkEnd w:id="12"/>
      <w:r>
        <w:rPr>
          <w:sz w:val="18"/>
          <w:szCs w:val="18"/>
        </w:rPr>
        <w:t xml:space="preserve">Constitution </w:t>
      </w:r>
      <w:proofErr w:type="spellStart"/>
      <w:r>
        <w:rPr>
          <w:sz w:val="18"/>
          <w:szCs w:val="18"/>
        </w:rPr>
        <w:t>colombiene</w:t>
      </w:r>
      <w:proofErr w:type="spellEnd"/>
      <w:r>
        <w:rPr>
          <w:sz w:val="18"/>
          <w:szCs w:val="18"/>
        </w:rPr>
        <w:t xml:space="preserve"> chapitre 1 article 15 : </w:t>
      </w:r>
      <w:r>
        <w:rPr>
          <w:color w:val="333333"/>
          <w:sz w:val="18"/>
          <w:szCs w:val="18"/>
        </w:rPr>
        <w:t xml:space="preserve">All </w:t>
      </w:r>
      <w:proofErr w:type="spellStart"/>
      <w:r>
        <w:rPr>
          <w:color w:val="333333"/>
          <w:sz w:val="18"/>
          <w:szCs w:val="18"/>
        </w:rPr>
        <w:t>individuals</w:t>
      </w:r>
      <w:proofErr w:type="spellEnd"/>
      <w:r>
        <w:rPr>
          <w:color w:val="333333"/>
          <w:sz w:val="18"/>
          <w:szCs w:val="18"/>
        </w:rPr>
        <w:t xml:space="preserve"> have the right to </w:t>
      </w:r>
      <w:proofErr w:type="spellStart"/>
      <w:r>
        <w:rPr>
          <w:color w:val="333333"/>
          <w:sz w:val="18"/>
          <w:szCs w:val="18"/>
        </w:rPr>
        <w:t>personal</w:t>
      </w:r>
      <w:proofErr w:type="spellEnd"/>
      <w:r>
        <w:rPr>
          <w:color w:val="333333"/>
          <w:sz w:val="18"/>
          <w:szCs w:val="18"/>
        </w:rPr>
        <w:t xml:space="preserve"> and </w:t>
      </w:r>
      <w:proofErr w:type="spellStart"/>
      <w:r>
        <w:rPr>
          <w:color w:val="333333"/>
          <w:sz w:val="18"/>
          <w:szCs w:val="18"/>
        </w:rPr>
        <w:t>family</w:t>
      </w:r>
      <w:proofErr w:type="spellEnd"/>
      <w:r>
        <w:rPr>
          <w:color w:val="333333"/>
          <w:sz w:val="18"/>
          <w:szCs w:val="18"/>
        </w:rPr>
        <w:t xml:space="preserve"> </w:t>
      </w:r>
      <w:proofErr w:type="spellStart"/>
      <w:r>
        <w:rPr>
          <w:color w:val="333333"/>
          <w:sz w:val="18"/>
          <w:szCs w:val="18"/>
        </w:rPr>
        <w:t>privacy</w:t>
      </w:r>
      <w:proofErr w:type="spellEnd"/>
      <w:r>
        <w:rPr>
          <w:color w:val="333333"/>
          <w:sz w:val="18"/>
          <w:szCs w:val="18"/>
        </w:rPr>
        <w:t xml:space="preserve"> and to </w:t>
      </w:r>
      <w:proofErr w:type="spellStart"/>
      <w:r>
        <w:rPr>
          <w:color w:val="333333"/>
          <w:sz w:val="18"/>
          <w:szCs w:val="18"/>
        </w:rPr>
        <w:t>their</w:t>
      </w:r>
      <w:proofErr w:type="spellEnd"/>
      <w:r>
        <w:rPr>
          <w:color w:val="333333"/>
          <w:sz w:val="18"/>
          <w:szCs w:val="18"/>
        </w:rPr>
        <w:t xml:space="preserve"> good </w:t>
      </w:r>
      <w:proofErr w:type="spellStart"/>
      <w:r>
        <w:rPr>
          <w:color w:val="333333"/>
          <w:sz w:val="18"/>
          <w:szCs w:val="18"/>
        </w:rPr>
        <w:t>reputation</w:t>
      </w:r>
      <w:proofErr w:type="spellEnd"/>
      <w:r>
        <w:rPr>
          <w:color w:val="333333"/>
          <w:sz w:val="18"/>
          <w:szCs w:val="18"/>
        </w:rPr>
        <w:t xml:space="preserve">, and the State has to respect </w:t>
      </w:r>
      <w:proofErr w:type="spellStart"/>
      <w:r>
        <w:rPr>
          <w:color w:val="333333"/>
          <w:sz w:val="18"/>
          <w:szCs w:val="18"/>
        </w:rPr>
        <w:t>them</w:t>
      </w:r>
      <w:proofErr w:type="spellEnd"/>
      <w:r>
        <w:rPr>
          <w:color w:val="333333"/>
          <w:sz w:val="18"/>
          <w:szCs w:val="18"/>
        </w:rPr>
        <w:t xml:space="preserve"> and to </w:t>
      </w:r>
      <w:proofErr w:type="spellStart"/>
      <w:r>
        <w:rPr>
          <w:color w:val="333333"/>
          <w:sz w:val="18"/>
          <w:szCs w:val="18"/>
        </w:rPr>
        <w:t>make</w:t>
      </w:r>
      <w:proofErr w:type="spellEnd"/>
      <w:r>
        <w:rPr>
          <w:color w:val="333333"/>
          <w:sz w:val="18"/>
          <w:szCs w:val="18"/>
        </w:rPr>
        <w:t xml:space="preserve"> </w:t>
      </w:r>
      <w:proofErr w:type="spellStart"/>
      <w:r>
        <w:rPr>
          <w:color w:val="333333"/>
          <w:sz w:val="18"/>
          <w:szCs w:val="18"/>
        </w:rPr>
        <w:t>others</w:t>
      </w:r>
      <w:proofErr w:type="spellEnd"/>
      <w:r>
        <w:rPr>
          <w:color w:val="333333"/>
          <w:sz w:val="18"/>
          <w:szCs w:val="18"/>
        </w:rPr>
        <w:t xml:space="preserve"> respect </w:t>
      </w:r>
      <w:proofErr w:type="spellStart"/>
      <w:r>
        <w:rPr>
          <w:color w:val="333333"/>
          <w:sz w:val="18"/>
          <w:szCs w:val="18"/>
        </w:rPr>
        <w:t>them</w:t>
      </w:r>
      <w:proofErr w:type="spellEnd"/>
      <w:r>
        <w:rPr>
          <w:color w:val="333333"/>
          <w:sz w:val="18"/>
          <w:szCs w:val="18"/>
        </w:rPr>
        <w:t xml:space="preserve">. </w:t>
      </w:r>
      <w:proofErr w:type="spellStart"/>
      <w:r>
        <w:rPr>
          <w:color w:val="333333"/>
          <w:sz w:val="18"/>
          <w:szCs w:val="18"/>
        </w:rPr>
        <w:t>Similarly</w:t>
      </w:r>
      <w:proofErr w:type="spellEnd"/>
      <w:r>
        <w:rPr>
          <w:color w:val="333333"/>
          <w:sz w:val="18"/>
          <w:szCs w:val="18"/>
        </w:rPr>
        <w:t xml:space="preserve">, </w:t>
      </w:r>
      <w:proofErr w:type="spellStart"/>
      <w:r>
        <w:rPr>
          <w:color w:val="333333"/>
          <w:sz w:val="18"/>
          <w:szCs w:val="18"/>
        </w:rPr>
        <w:t>individuals</w:t>
      </w:r>
      <w:proofErr w:type="spellEnd"/>
      <w:r>
        <w:rPr>
          <w:color w:val="333333"/>
          <w:sz w:val="18"/>
          <w:szCs w:val="18"/>
        </w:rPr>
        <w:t xml:space="preserve"> have the </w:t>
      </w:r>
      <w:r>
        <w:rPr>
          <w:b/>
          <w:color w:val="333333"/>
          <w:sz w:val="18"/>
          <w:szCs w:val="18"/>
        </w:rPr>
        <w:t>right to know</w:t>
      </w:r>
      <w:r>
        <w:rPr>
          <w:color w:val="333333"/>
          <w:sz w:val="18"/>
          <w:szCs w:val="18"/>
        </w:rPr>
        <w:t xml:space="preserve">, update, and </w:t>
      </w:r>
      <w:proofErr w:type="spellStart"/>
      <w:r>
        <w:rPr>
          <w:color w:val="333333"/>
          <w:sz w:val="18"/>
          <w:szCs w:val="18"/>
        </w:rPr>
        <w:t>rectify</w:t>
      </w:r>
      <w:proofErr w:type="spellEnd"/>
      <w:r>
        <w:rPr>
          <w:color w:val="333333"/>
          <w:sz w:val="18"/>
          <w:szCs w:val="18"/>
        </w:rPr>
        <w:t xml:space="preserve"> information </w:t>
      </w:r>
      <w:proofErr w:type="spellStart"/>
      <w:r>
        <w:rPr>
          <w:color w:val="333333"/>
          <w:sz w:val="18"/>
          <w:szCs w:val="18"/>
        </w:rPr>
        <w:t>collected</w:t>
      </w:r>
      <w:proofErr w:type="spellEnd"/>
      <w:r>
        <w:rPr>
          <w:color w:val="333333"/>
          <w:sz w:val="18"/>
          <w:szCs w:val="18"/>
        </w:rPr>
        <w:t xml:space="preserve"> about </w:t>
      </w:r>
      <w:proofErr w:type="spellStart"/>
      <w:r>
        <w:rPr>
          <w:color w:val="333333"/>
          <w:sz w:val="18"/>
          <w:szCs w:val="18"/>
        </w:rPr>
        <w:t>them</w:t>
      </w:r>
      <w:proofErr w:type="spellEnd"/>
      <w:r>
        <w:rPr>
          <w:color w:val="333333"/>
          <w:sz w:val="18"/>
          <w:szCs w:val="18"/>
        </w:rPr>
        <w:t xml:space="preserve"> in data </w:t>
      </w:r>
      <w:proofErr w:type="spellStart"/>
      <w:r>
        <w:rPr>
          <w:color w:val="333333"/>
          <w:sz w:val="18"/>
          <w:szCs w:val="18"/>
        </w:rPr>
        <w:t>banks</w:t>
      </w:r>
      <w:proofErr w:type="spellEnd"/>
      <w:r>
        <w:rPr>
          <w:color w:val="333333"/>
          <w:sz w:val="18"/>
          <w:szCs w:val="18"/>
        </w:rPr>
        <w:t xml:space="preserve"> and in the records of public and </w:t>
      </w:r>
      <w:proofErr w:type="spellStart"/>
      <w:r>
        <w:rPr>
          <w:color w:val="333333"/>
          <w:sz w:val="18"/>
          <w:szCs w:val="18"/>
        </w:rPr>
        <w:t>private</w:t>
      </w:r>
      <w:proofErr w:type="spellEnd"/>
      <w:r>
        <w:rPr>
          <w:color w:val="333333"/>
          <w:sz w:val="18"/>
          <w:szCs w:val="18"/>
        </w:rPr>
        <w:t xml:space="preserve"> </w:t>
      </w:r>
      <w:proofErr w:type="spellStart"/>
      <w:r>
        <w:rPr>
          <w:color w:val="333333"/>
          <w:sz w:val="18"/>
          <w:szCs w:val="18"/>
        </w:rPr>
        <w:t>entities</w:t>
      </w:r>
      <w:proofErr w:type="spellEnd"/>
      <w:r>
        <w:rPr>
          <w:color w:val="333333"/>
          <w:sz w:val="18"/>
          <w:szCs w:val="18"/>
        </w:rPr>
        <w:t>.</w:t>
      </w:r>
    </w:p>
  </w:footnote>
  <w:footnote w:id="15">
    <w:p w14:paraId="5C0119D9" w14:textId="77777777" w:rsidR="00C33C7E" w:rsidRDefault="00C33C7E">
      <w:pPr>
        <w:spacing w:line="240" w:lineRule="auto"/>
        <w:rPr>
          <w:sz w:val="20"/>
          <w:szCs w:val="20"/>
        </w:rPr>
      </w:pPr>
      <w:r>
        <w:rPr>
          <w:vertAlign w:val="superscript"/>
        </w:rPr>
        <w:footnoteRef/>
      </w:r>
      <w:r>
        <w:rPr>
          <w:sz w:val="20"/>
          <w:szCs w:val="20"/>
        </w:rPr>
        <w:t xml:space="preserve"> </w:t>
      </w:r>
      <w:r>
        <w:rPr>
          <w:sz w:val="20"/>
          <w:szCs w:val="20"/>
        </w:rPr>
        <w:t xml:space="preserve">Inspiré de l’article 16 du chapitre 2 de la Constitution finlandaise  : « The public </w:t>
      </w:r>
      <w:proofErr w:type="spellStart"/>
      <w:r>
        <w:rPr>
          <w:sz w:val="20"/>
          <w:szCs w:val="20"/>
        </w:rPr>
        <w:t>authorities</w:t>
      </w:r>
      <w:proofErr w:type="spellEnd"/>
      <w:r>
        <w:rPr>
          <w:sz w:val="20"/>
          <w:szCs w:val="20"/>
        </w:rPr>
        <w:t xml:space="preserve"> </w:t>
      </w:r>
      <w:proofErr w:type="spellStart"/>
      <w:r>
        <w:rPr>
          <w:sz w:val="20"/>
          <w:szCs w:val="20"/>
        </w:rPr>
        <w:t>shall</w:t>
      </w:r>
      <w:proofErr w:type="spellEnd"/>
      <w:r>
        <w:rPr>
          <w:sz w:val="20"/>
          <w:szCs w:val="20"/>
        </w:rPr>
        <w:t xml:space="preserve">, as </w:t>
      </w:r>
      <w:proofErr w:type="spellStart"/>
      <w:r>
        <w:rPr>
          <w:sz w:val="20"/>
          <w:szCs w:val="20"/>
        </w:rPr>
        <w:t>provided</w:t>
      </w:r>
      <w:proofErr w:type="spellEnd"/>
      <w:r>
        <w:rPr>
          <w:sz w:val="20"/>
          <w:szCs w:val="20"/>
        </w:rPr>
        <w:t xml:space="preserve"> in more </w:t>
      </w:r>
      <w:proofErr w:type="spellStart"/>
      <w:r>
        <w:rPr>
          <w:sz w:val="20"/>
          <w:szCs w:val="20"/>
        </w:rPr>
        <w:t>detail</w:t>
      </w:r>
      <w:proofErr w:type="spellEnd"/>
      <w:r>
        <w:rPr>
          <w:sz w:val="20"/>
          <w:szCs w:val="20"/>
        </w:rPr>
        <w:t xml:space="preserve"> by an </w:t>
      </w:r>
      <w:proofErr w:type="spellStart"/>
      <w:r>
        <w:rPr>
          <w:sz w:val="20"/>
          <w:szCs w:val="20"/>
        </w:rPr>
        <w:t>Act</w:t>
      </w:r>
      <w:proofErr w:type="spellEnd"/>
      <w:r>
        <w:rPr>
          <w:sz w:val="20"/>
          <w:szCs w:val="20"/>
        </w:rPr>
        <w:t xml:space="preserve">, </w:t>
      </w:r>
      <w:proofErr w:type="spellStart"/>
      <w:r>
        <w:rPr>
          <w:sz w:val="20"/>
          <w:szCs w:val="20"/>
        </w:rPr>
        <w:t>guarantee</w:t>
      </w:r>
      <w:proofErr w:type="spellEnd"/>
      <w:r>
        <w:rPr>
          <w:sz w:val="20"/>
          <w:szCs w:val="20"/>
        </w:rPr>
        <w:t xml:space="preserve"> for </w:t>
      </w:r>
      <w:proofErr w:type="spellStart"/>
      <w:r>
        <w:rPr>
          <w:sz w:val="20"/>
          <w:szCs w:val="20"/>
        </w:rPr>
        <w:t>everyone</w:t>
      </w:r>
      <w:proofErr w:type="spellEnd"/>
      <w:r>
        <w:rPr>
          <w:sz w:val="20"/>
          <w:szCs w:val="20"/>
        </w:rPr>
        <w:t xml:space="preserve"> </w:t>
      </w:r>
      <w:proofErr w:type="spellStart"/>
      <w:r>
        <w:rPr>
          <w:sz w:val="20"/>
          <w:szCs w:val="20"/>
        </w:rPr>
        <w:t>equal</w:t>
      </w:r>
      <w:proofErr w:type="spellEnd"/>
      <w:r>
        <w:rPr>
          <w:sz w:val="20"/>
          <w:szCs w:val="20"/>
        </w:rPr>
        <w:t xml:space="preserve"> </w:t>
      </w:r>
      <w:proofErr w:type="spellStart"/>
      <w:r>
        <w:rPr>
          <w:sz w:val="20"/>
          <w:szCs w:val="20"/>
        </w:rPr>
        <w:t>opportunity</w:t>
      </w:r>
      <w:proofErr w:type="spellEnd"/>
      <w:r>
        <w:rPr>
          <w:sz w:val="20"/>
          <w:szCs w:val="20"/>
        </w:rPr>
        <w:t xml:space="preserve"> to </w:t>
      </w:r>
      <w:proofErr w:type="spellStart"/>
      <w:r>
        <w:rPr>
          <w:sz w:val="20"/>
          <w:szCs w:val="20"/>
        </w:rPr>
        <w:t>receive</w:t>
      </w:r>
      <w:proofErr w:type="spellEnd"/>
      <w:r>
        <w:rPr>
          <w:sz w:val="20"/>
          <w:szCs w:val="20"/>
        </w:rPr>
        <w:t xml:space="preserve"> </w:t>
      </w:r>
      <w:proofErr w:type="spellStart"/>
      <w:r>
        <w:rPr>
          <w:sz w:val="20"/>
          <w:szCs w:val="20"/>
        </w:rPr>
        <w:t>other</w:t>
      </w:r>
      <w:proofErr w:type="spellEnd"/>
      <w:r>
        <w:rPr>
          <w:sz w:val="20"/>
          <w:szCs w:val="20"/>
        </w:rPr>
        <w:t xml:space="preserve"> </w:t>
      </w:r>
      <w:proofErr w:type="spellStart"/>
      <w:r>
        <w:rPr>
          <w:sz w:val="20"/>
          <w:szCs w:val="20"/>
        </w:rPr>
        <w:t>educational</w:t>
      </w:r>
      <w:proofErr w:type="spellEnd"/>
      <w:r>
        <w:rPr>
          <w:sz w:val="20"/>
          <w:szCs w:val="20"/>
        </w:rPr>
        <w:t xml:space="preserve"> services in accordance </w:t>
      </w:r>
      <w:proofErr w:type="spellStart"/>
      <w:r>
        <w:rPr>
          <w:sz w:val="20"/>
          <w:szCs w:val="20"/>
        </w:rPr>
        <w:t>with</w:t>
      </w:r>
      <w:proofErr w:type="spellEnd"/>
      <w:r>
        <w:rPr>
          <w:sz w:val="20"/>
          <w:szCs w:val="20"/>
        </w:rPr>
        <w:t xml:space="preserve"> </w:t>
      </w:r>
      <w:proofErr w:type="spellStart"/>
      <w:r>
        <w:rPr>
          <w:sz w:val="20"/>
          <w:szCs w:val="20"/>
        </w:rPr>
        <w:t>their</w:t>
      </w:r>
      <w:proofErr w:type="spellEnd"/>
      <w:r>
        <w:rPr>
          <w:sz w:val="20"/>
          <w:szCs w:val="20"/>
        </w:rPr>
        <w:t xml:space="preserve"> </w:t>
      </w:r>
      <w:proofErr w:type="spellStart"/>
      <w:r>
        <w:rPr>
          <w:sz w:val="20"/>
          <w:szCs w:val="20"/>
        </w:rPr>
        <w:t>ability</w:t>
      </w:r>
      <w:proofErr w:type="spellEnd"/>
      <w:r>
        <w:rPr>
          <w:sz w:val="20"/>
          <w:szCs w:val="20"/>
        </w:rPr>
        <w:t xml:space="preserve"> and </w:t>
      </w:r>
      <w:proofErr w:type="spellStart"/>
      <w:r>
        <w:rPr>
          <w:sz w:val="20"/>
          <w:szCs w:val="20"/>
        </w:rPr>
        <w:t>special</w:t>
      </w:r>
      <w:proofErr w:type="spellEnd"/>
      <w:r>
        <w:rPr>
          <w:sz w:val="20"/>
          <w:szCs w:val="20"/>
        </w:rPr>
        <w:t xml:space="preserve"> </w:t>
      </w:r>
      <w:proofErr w:type="spellStart"/>
      <w:r>
        <w:rPr>
          <w:sz w:val="20"/>
          <w:szCs w:val="20"/>
        </w:rPr>
        <w:t>needs</w:t>
      </w:r>
      <w:proofErr w:type="spellEnd"/>
      <w:r>
        <w:rPr>
          <w:sz w:val="20"/>
          <w:szCs w:val="20"/>
        </w:rPr>
        <w:t xml:space="preserve">, as </w:t>
      </w:r>
      <w:proofErr w:type="spellStart"/>
      <w:r>
        <w:rPr>
          <w:sz w:val="20"/>
          <w:szCs w:val="20"/>
        </w:rPr>
        <w:t>well</w:t>
      </w:r>
      <w:proofErr w:type="spellEnd"/>
      <w:r>
        <w:rPr>
          <w:sz w:val="20"/>
          <w:szCs w:val="20"/>
        </w:rPr>
        <w:t xml:space="preserve"> as the </w:t>
      </w:r>
      <w:proofErr w:type="spellStart"/>
      <w:r>
        <w:rPr>
          <w:sz w:val="20"/>
          <w:szCs w:val="20"/>
        </w:rPr>
        <w:t>opportunity</w:t>
      </w:r>
      <w:proofErr w:type="spellEnd"/>
      <w:r>
        <w:rPr>
          <w:sz w:val="20"/>
          <w:szCs w:val="20"/>
        </w:rPr>
        <w:t xml:space="preserve"> to </w:t>
      </w:r>
      <w:proofErr w:type="spellStart"/>
      <w:r>
        <w:rPr>
          <w:sz w:val="20"/>
          <w:szCs w:val="20"/>
        </w:rPr>
        <w:t>develop</w:t>
      </w:r>
      <w:proofErr w:type="spellEnd"/>
      <w:r>
        <w:rPr>
          <w:sz w:val="20"/>
          <w:szCs w:val="20"/>
        </w:rPr>
        <w:t xml:space="preserve"> </w:t>
      </w:r>
      <w:proofErr w:type="spellStart"/>
      <w:r>
        <w:rPr>
          <w:sz w:val="20"/>
          <w:szCs w:val="20"/>
        </w:rPr>
        <w:t>themselves</w:t>
      </w:r>
      <w:proofErr w:type="spellEnd"/>
      <w:r>
        <w:rPr>
          <w:sz w:val="20"/>
          <w:szCs w:val="20"/>
        </w:rPr>
        <w:t xml:space="preserve"> </w:t>
      </w:r>
      <w:proofErr w:type="spellStart"/>
      <w:r>
        <w:rPr>
          <w:sz w:val="20"/>
          <w:szCs w:val="20"/>
        </w:rPr>
        <w:t>without</w:t>
      </w:r>
      <w:proofErr w:type="spellEnd"/>
      <w:r>
        <w:rPr>
          <w:sz w:val="20"/>
          <w:szCs w:val="20"/>
        </w:rPr>
        <w:t xml:space="preserve"> </w:t>
      </w:r>
      <w:proofErr w:type="spellStart"/>
      <w:r>
        <w:rPr>
          <w:sz w:val="20"/>
          <w:szCs w:val="20"/>
        </w:rPr>
        <w:t>being</w:t>
      </w:r>
      <w:proofErr w:type="spellEnd"/>
      <w:r>
        <w:rPr>
          <w:sz w:val="20"/>
          <w:szCs w:val="20"/>
        </w:rPr>
        <w:t xml:space="preserve"> </w:t>
      </w:r>
      <w:proofErr w:type="spellStart"/>
      <w:r>
        <w:rPr>
          <w:sz w:val="20"/>
          <w:szCs w:val="20"/>
        </w:rPr>
        <w:t>prevented</w:t>
      </w:r>
      <w:proofErr w:type="spellEnd"/>
      <w:r>
        <w:rPr>
          <w:sz w:val="20"/>
          <w:szCs w:val="20"/>
        </w:rPr>
        <w:t xml:space="preserve"> by </w:t>
      </w:r>
      <w:proofErr w:type="spellStart"/>
      <w:r>
        <w:rPr>
          <w:sz w:val="20"/>
          <w:szCs w:val="20"/>
        </w:rPr>
        <w:t>economic</w:t>
      </w:r>
      <w:proofErr w:type="spellEnd"/>
      <w:r>
        <w:rPr>
          <w:sz w:val="20"/>
          <w:szCs w:val="20"/>
        </w:rPr>
        <w:t xml:space="preserve"> </w:t>
      </w:r>
      <w:proofErr w:type="spellStart"/>
      <w:r>
        <w:rPr>
          <w:sz w:val="20"/>
          <w:szCs w:val="20"/>
        </w:rPr>
        <w:t>hardship</w:t>
      </w:r>
      <w:proofErr w:type="spellEnd"/>
      <w:r>
        <w:rPr>
          <w:sz w:val="20"/>
          <w:szCs w:val="20"/>
        </w:rPr>
        <w:t>. »</w:t>
      </w:r>
    </w:p>
  </w:footnote>
  <w:footnote w:id="16">
    <w:p w14:paraId="31497EC3" w14:textId="77777777" w:rsidR="00C33C7E" w:rsidRDefault="00C33C7E">
      <w:pPr>
        <w:spacing w:line="240" w:lineRule="auto"/>
        <w:rPr>
          <w:b/>
          <w:color w:val="555555"/>
        </w:rPr>
      </w:pPr>
      <w:r>
        <w:rPr>
          <w:vertAlign w:val="superscript"/>
        </w:rPr>
        <w:footnoteRef/>
      </w:r>
      <w:r>
        <w:rPr>
          <w:sz w:val="20"/>
          <w:szCs w:val="20"/>
        </w:rPr>
        <w:t xml:space="preserve"> Constitution équatorienne article 401 </w:t>
      </w:r>
      <w:r>
        <w:fldChar w:fldCharType="begin"/>
      </w:r>
      <w:r>
        <w:instrText xml:space="preserve"> HYPERLINK "https://www.constituteproject.org/constitution/Ecuador_2015#s2563" </w:instrText>
      </w:r>
      <w:r>
        <w:fldChar w:fldCharType="separate"/>
      </w:r>
    </w:p>
    <w:p w14:paraId="6B90CC03" w14:textId="77777777" w:rsidR="00C33C7E" w:rsidRPr="005B34D8" w:rsidRDefault="00C33C7E" w:rsidP="005B34D8">
      <w:pPr>
        <w:pBdr>
          <w:bottom w:val="none" w:sz="0" w:space="7" w:color="auto"/>
        </w:pBdr>
        <w:spacing w:line="240" w:lineRule="auto"/>
        <w:rPr>
          <w:color w:val="333333"/>
          <w:sz w:val="21"/>
          <w:szCs w:val="21"/>
        </w:rPr>
      </w:pPr>
      <w:r>
        <w:fldChar w:fldCharType="end"/>
      </w:r>
      <w:proofErr w:type="spellStart"/>
      <w:r>
        <w:rPr>
          <w:color w:val="333333"/>
          <w:sz w:val="21"/>
          <w:szCs w:val="21"/>
        </w:rPr>
        <w:t>Ecuador</w:t>
      </w:r>
      <w:proofErr w:type="spellEnd"/>
      <w:r>
        <w:rPr>
          <w:color w:val="333333"/>
          <w:sz w:val="21"/>
          <w:szCs w:val="21"/>
        </w:rPr>
        <w:t xml:space="preserve"> </w:t>
      </w:r>
      <w:proofErr w:type="spellStart"/>
      <w:r>
        <w:rPr>
          <w:color w:val="333333"/>
          <w:sz w:val="21"/>
          <w:szCs w:val="21"/>
        </w:rPr>
        <w:t>is</w:t>
      </w:r>
      <w:proofErr w:type="spellEnd"/>
      <w:r>
        <w:rPr>
          <w:color w:val="333333"/>
          <w:sz w:val="21"/>
          <w:szCs w:val="21"/>
        </w:rPr>
        <w:t xml:space="preserve"> </w:t>
      </w:r>
      <w:proofErr w:type="spellStart"/>
      <w:r>
        <w:rPr>
          <w:color w:val="333333"/>
          <w:sz w:val="21"/>
          <w:szCs w:val="21"/>
        </w:rPr>
        <w:t>declared</w:t>
      </w:r>
      <w:proofErr w:type="spellEnd"/>
      <w:r>
        <w:rPr>
          <w:color w:val="333333"/>
          <w:sz w:val="21"/>
          <w:szCs w:val="21"/>
        </w:rPr>
        <w:t xml:space="preserve"> free of </w:t>
      </w:r>
      <w:proofErr w:type="spellStart"/>
      <w:r>
        <w:rPr>
          <w:color w:val="333333"/>
          <w:sz w:val="21"/>
          <w:szCs w:val="21"/>
        </w:rPr>
        <w:t>transgenic</w:t>
      </w:r>
      <w:proofErr w:type="spellEnd"/>
      <w:r>
        <w:rPr>
          <w:color w:val="333333"/>
          <w:sz w:val="21"/>
          <w:szCs w:val="21"/>
        </w:rPr>
        <w:t xml:space="preserve"> </w:t>
      </w:r>
      <w:proofErr w:type="spellStart"/>
      <w:r>
        <w:rPr>
          <w:color w:val="333333"/>
          <w:sz w:val="21"/>
          <w:szCs w:val="21"/>
        </w:rPr>
        <w:t>crops</w:t>
      </w:r>
      <w:proofErr w:type="spellEnd"/>
      <w:r>
        <w:rPr>
          <w:color w:val="333333"/>
          <w:sz w:val="21"/>
          <w:szCs w:val="21"/>
        </w:rPr>
        <w:t xml:space="preserve"> and </w:t>
      </w:r>
      <w:proofErr w:type="spellStart"/>
      <w:r>
        <w:rPr>
          <w:color w:val="333333"/>
          <w:sz w:val="21"/>
          <w:szCs w:val="21"/>
        </w:rPr>
        <w:t>seeds</w:t>
      </w:r>
      <w:proofErr w:type="spellEnd"/>
      <w:r>
        <w:rPr>
          <w:color w:val="333333"/>
          <w:sz w:val="21"/>
          <w:szCs w:val="21"/>
        </w:rPr>
        <w:t xml:space="preserve">. </w:t>
      </w:r>
      <w:proofErr w:type="spellStart"/>
      <w:r>
        <w:rPr>
          <w:color w:val="333333"/>
          <w:sz w:val="21"/>
          <w:szCs w:val="21"/>
        </w:rPr>
        <w:t>Exceptionally</w:t>
      </w:r>
      <w:proofErr w:type="spellEnd"/>
      <w:r>
        <w:rPr>
          <w:color w:val="333333"/>
          <w:sz w:val="21"/>
          <w:szCs w:val="21"/>
        </w:rPr>
        <w:t xml:space="preserve">, </w:t>
      </w:r>
      <w:proofErr w:type="spellStart"/>
      <w:r>
        <w:rPr>
          <w:color w:val="333333"/>
          <w:sz w:val="21"/>
          <w:szCs w:val="21"/>
        </w:rPr>
        <w:t>only</w:t>
      </w:r>
      <w:proofErr w:type="spellEnd"/>
      <w:r>
        <w:rPr>
          <w:color w:val="333333"/>
          <w:sz w:val="21"/>
          <w:szCs w:val="21"/>
        </w:rPr>
        <w:t xml:space="preserve"> in the </w:t>
      </w:r>
      <w:proofErr w:type="spellStart"/>
      <w:r>
        <w:rPr>
          <w:color w:val="333333"/>
          <w:sz w:val="21"/>
          <w:szCs w:val="21"/>
        </w:rPr>
        <w:t>interest</w:t>
      </w:r>
      <w:proofErr w:type="spellEnd"/>
      <w:r>
        <w:rPr>
          <w:color w:val="333333"/>
          <w:sz w:val="21"/>
          <w:szCs w:val="21"/>
        </w:rPr>
        <w:t xml:space="preserve"> of the nation as </w:t>
      </w:r>
      <w:proofErr w:type="spellStart"/>
      <w:r>
        <w:rPr>
          <w:color w:val="333333"/>
          <w:sz w:val="21"/>
          <w:szCs w:val="21"/>
        </w:rPr>
        <w:t>duly</w:t>
      </w:r>
      <w:proofErr w:type="spellEnd"/>
      <w:r>
        <w:rPr>
          <w:color w:val="333333"/>
          <w:sz w:val="21"/>
          <w:szCs w:val="21"/>
        </w:rPr>
        <w:t xml:space="preserve"> </w:t>
      </w:r>
      <w:proofErr w:type="spellStart"/>
      <w:r>
        <w:rPr>
          <w:color w:val="333333"/>
          <w:sz w:val="21"/>
          <w:szCs w:val="21"/>
        </w:rPr>
        <w:t>substantiated</w:t>
      </w:r>
      <w:proofErr w:type="spellEnd"/>
      <w:r>
        <w:rPr>
          <w:color w:val="333333"/>
          <w:sz w:val="21"/>
          <w:szCs w:val="21"/>
        </w:rPr>
        <w:t xml:space="preserve"> by the </w:t>
      </w:r>
      <w:proofErr w:type="spellStart"/>
      <w:r>
        <w:rPr>
          <w:color w:val="333333"/>
          <w:sz w:val="21"/>
          <w:szCs w:val="21"/>
        </w:rPr>
        <w:t>President</w:t>
      </w:r>
      <w:proofErr w:type="spellEnd"/>
      <w:r>
        <w:rPr>
          <w:color w:val="333333"/>
          <w:sz w:val="21"/>
          <w:szCs w:val="21"/>
        </w:rPr>
        <w:t xml:space="preserve"> of the </w:t>
      </w:r>
      <w:proofErr w:type="spellStart"/>
      <w:r>
        <w:rPr>
          <w:color w:val="333333"/>
          <w:sz w:val="21"/>
          <w:szCs w:val="21"/>
        </w:rPr>
        <w:t>Republic</w:t>
      </w:r>
      <w:proofErr w:type="spellEnd"/>
      <w:r>
        <w:rPr>
          <w:color w:val="333333"/>
          <w:sz w:val="21"/>
          <w:szCs w:val="21"/>
        </w:rPr>
        <w:t xml:space="preserve"> and </w:t>
      </w:r>
      <w:proofErr w:type="spellStart"/>
      <w:r>
        <w:rPr>
          <w:color w:val="333333"/>
          <w:sz w:val="21"/>
          <w:szCs w:val="21"/>
        </w:rPr>
        <w:t>adopted</w:t>
      </w:r>
      <w:proofErr w:type="spellEnd"/>
      <w:r>
        <w:rPr>
          <w:color w:val="333333"/>
          <w:sz w:val="21"/>
          <w:szCs w:val="21"/>
        </w:rPr>
        <w:t xml:space="preserve"> by the National </w:t>
      </w:r>
      <w:proofErr w:type="spellStart"/>
      <w:r>
        <w:rPr>
          <w:color w:val="333333"/>
          <w:sz w:val="21"/>
          <w:szCs w:val="21"/>
        </w:rPr>
        <w:t>Assembly</w:t>
      </w:r>
      <w:proofErr w:type="spellEnd"/>
      <w:r>
        <w:rPr>
          <w:color w:val="333333"/>
          <w:sz w:val="21"/>
          <w:szCs w:val="21"/>
        </w:rPr>
        <w:t xml:space="preserve">, </w:t>
      </w:r>
      <w:proofErr w:type="spellStart"/>
      <w:r>
        <w:rPr>
          <w:color w:val="333333"/>
          <w:sz w:val="21"/>
          <w:szCs w:val="21"/>
        </w:rPr>
        <w:t>can</w:t>
      </w:r>
      <w:proofErr w:type="spellEnd"/>
      <w:r>
        <w:rPr>
          <w:color w:val="333333"/>
          <w:sz w:val="21"/>
          <w:szCs w:val="21"/>
        </w:rPr>
        <w:t xml:space="preserve"> </w:t>
      </w:r>
      <w:proofErr w:type="spellStart"/>
      <w:r>
        <w:rPr>
          <w:b/>
          <w:color w:val="333333"/>
          <w:sz w:val="21"/>
          <w:szCs w:val="21"/>
        </w:rPr>
        <w:t>genetically</w:t>
      </w:r>
      <w:proofErr w:type="spellEnd"/>
      <w:r>
        <w:rPr>
          <w:color w:val="333333"/>
          <w:sz w:val="21"/>
          <w:szCs w:val="21"/>
        </w:rPr>
        <w:t xml:space="preserve"> </w:t>
      </w:r>
      <w:proofErr w:type="spellStart"/>
      <w:r>
        <w:rPr>
          <w:color w:val="333333"/>
          <w:sz w:val="21"/>
          <w:szCs w:val="21"/>
        </w:rPr>
        <w:t>modified</w:t>
      </w:r>
      <w:proofErr w:type="spellEnd"/>
      <w:r>
        <w:rPr>
          <w:color w:val="333333"/>
          <w:sz w:val="21"/>
          <w:szCs w:val="21"/>
        </w:rPr>
        <w:t xml:space="preserve"> </w:t>
      </w:r>
      <w:proofErr w:type="spellStart"/>
      <w:r>
        <w:rPr>
          <w:color w:val="333333"/>
          <w:sz w:val="21"/>
          <w:szCs w:val="21"/>
        </w:rPr>
        <w:t>seeds</w:t>
      </w:r>
      <w:proofErr w:type="spellEnd"/>
      <w:r>
        <w:rPr>
          <w:color w:val="333333"/>
          <w:sz w:val="21"/>
          <w:szCs w:val="21"/>
        </w:rPr>
        <w:t xml:space="preserve"> and </w:t>
      </w:r>
      <w:proofErr w:type="spellStart"/>
      <w:r>
        <w:rPr>
          <w:color w:val="333333"/>
          <w:sz w:val="21"/>
          <w:szCs w:val="21"/>
        </w:rPr>
        <w:t>crops</w:t>
      </w:r>
      <w:proofErr w:type="spellEnd"/>
      <w:r>
        <w:rPr>
          <w:color w:val="333333"/>
          <w:sz w:val="21"/>
          <w:szCs w:val="21"/>
        </w:rPr>
        <w:t xml:space="preserve"> </w:t>
      </w:r>
      <w:proofErr w:type="spellStart"/>
      <w:r>
        <w:rPr>
          <w:color w:val="333333"/>
          <w:sz w:val="21"/>
          <w:szCs w:val="21"/>
        </w:rPr>
        <w:t>be</w:t>
      </w:r>
      <w:proofErr w:type="spellEnd"/>
      <w:r>
        <w:rPr>
          <w:color w:val="333333"/>
          <w:sz w:val="21"/>
          <w:szCs w:val="21"/>
        </w:rPr>
        <w:t xml:space="preserve"> </w:t>
      </w:r>
      <w:proofErr w:type="spellStart"/>
      <w:r>
        <w:rPr>
          <w:color w:val="333333"/>
          <w:sz w:val="21"/>
          <w:szCs w:val="21"/>
        </w:rPr>
        <w:t>introduced</w:t>
      </w:r>
      <w:proofErr w:type="spellEnd"/>
      <w:r>
        <w:rPr>
          <w:color w:val="333333"/>
          <w:sz w:val="21"/>
          <w:szCs w:val="21"/>
        </w:rPr>
        <w:t xml:space="preserve"> </w:t>
      </w:r>
      <w:proofErr w:type="spellStart"/>
      <w:r>
        <w:rPr>
          <w:color w:val="333333"/>
          <w:sz w:val="21"/>
          <w:szCs w:val="21"/>
        </w:rPr>
        <w:t>into</w:t>
      </w:r>
      <w:proofErr w:type="spellEnd"/>
      <w:r>
        <w:rPr>
          <w:color w:val="333333"/>
          <w:sz w:val="21"/>
          <w:szCs w:val="21"/>
        </w:rPr>
        <w:t xml:space="preserve"> country. The State </w:t>
      </w:r>
      <w:proofErr w:type="spellStart"/>
      <w:r>
        <w:rPr>
          <w:color w:val="333333"/>
          <w:sz w:val="21"/>
          <w:szCs w:val="21"/>
        </w:rPr>
        <w:t>shall</w:t>
      </w:r>
      <w:proofErr w:type="spellEnd"/>
      <w:r>
        <w:rPr>
          <w:color w:val="333333"/>
          <w:sz w:val="21"/>
          <w:szCs w:val="21"/>
        </w:rPr>
        <w:t xml:space="preserve"> </w:t>
      </w:r>
      <w:proofErr w:type="spellStart"/>
      <w:r>
        <w:rPr>
          <w:color w:val="333333"/>
          <w:sz w:val="21"/>
          <w:szCs w:val="21"/>
        </w:rPr>
        <w:t>regulate</w:t>
      </w:r>
      <w:proofErr w:type="spellEnd"/>
      <w:r>
        <w:rPr>
          <w:color w:val="333333"/>
          <w:sz w:val="21"/>
          <w:szCs w:val="21"/>
        </w:rPr>
        <w:t xml:space="preserve">, </w:t>
      </w:r>
      <w:proofErr w:type="spellStart"/>
      <w:r>
        <w:rPr>
          <w:color w:val="333333"/>
          <w:sz w:val="21"/>
          <w:szCs w:val="21"/>
        </w:rPr>
        <w:t>using</w:t>
      </w:r>
      <w:proofErr w:type="spellEnd"/>
      <w:r>
        <w:rPr>
          <w:color w:val="333333"/>
          <w:sz w:val="21"/>
          <w:szCs w:val="21"/>
        </w:rPr>
        <w:t xml:space="preserve"> </w:t>
      </w:r>
      <w:proofErr w:type="spellStart"/>
      <w:r>
        <w:rPr>
          <w:color w:val="333333"/>
          <w:sz w:val="21"/>
          <w:szCs w:val="21"/>
        </w:rPr>
        <w:t>stringent</w:t>
      </w:r>
      <w:proofErr w:type="spellEnd"/>
      <w:r>
        <w:rPr>
          <w:color w:val="333333"/>
          <w:sz w:val="21"/>
          <w:szCs w:val="21"/>
        </w:rPr>
        <w:t xml:space="preserve"> standards of </w:t>
      </w:r>
      <w:proofErr w:type="spellStart"/>
      <w:r>
        <w:rPr>
          <w:color w:val="333333"/>
          <w:sz w:val="21"/>
          <w:szCs w:val="21"/>
        </w:rPr>
        <w:t>biosecurity</w:t>
      </w:r>
      <w:proofErr w:type="spellEnd"/>
      <w:r>
        <w:rPr>
          <w:color w:val="333333"/>
          <w:sz w:val="21"/>
          <w:szCs w:val="21"/>
        </w:rPr>
        <w:t xml:space="preserve">, the use and </w:t>
      </w:r>
      <w:proofErr w:type="spellStart"/>
      <w:r>
        <w:rPr>
          <w:color w:val="333333"/>
          <w:sz w:val="21"/>
          <w:szCs w:val="21"/>
        </w:rPr>
        <w:t>development</w:t>
      </w:r>
      <w:proofErr w:type="spellEnd"/>
      <w:r>
        <w:rPr>
          <w:color w:val="333333"/>
          <w:sz w:val="21"/>
          <w:szCs w:val="21"/>
        </w:rPr>
        <w:t xml:space="preserve"> of modern </w:t>
      </w:r>
      <w:proofErr w:type="spellStart"/>
      <w:r>
        <w:rPr>
          <w:color w:val="333333"/>
          <w:sz w:val="21"/>
          <w:szCs w:val="21"/>
        </w:rPr>
        <w:t>biotechnology</w:t>
      </w:r>
      <w:proofErr w:type="spellEnd"/>
      <w:r>
        <w:rPr>
          <w:color w:val="333333"/>
          <w:sz w:val="21"/>
          <w:szCs w:val="21"/>
        </w:rPr>
        <w:t xml:space="preserve"> and </w:t>
      </w:r>
      <w:proofErr w:type="spellStart"/>
      <w:r>
        <w:rPr>
          <w:color w:val="333333"/>
          <w:sz w:val="21"/>
          <w:szCs w:val="21"/>
        </w:rPr>
        <w:t>its</w:t>
      </w:r>
      <w:proofErr w:type="spellEnd"/>
      <w:r>
        <w:rPr>
          <w:color w:val="333333"/>
          <w:sz w:val="21"/>
          <w:szCs w:val="21"/>
        </w:rPr>
        <w:t xml:space="preserve"> </w:t>
      </w:r>
      <w:proofErr w:type="spellStart"/>
      <w:r>
        <w:rPr>
          <w:color w:val="333333"/>
          <w:sz w:val="21"/>
          <w:szCs w:val="21"/>
        </w:rPr>
        <w:t>products</w:t>
      </w:r>
      <w:proofErr w:type="spellEnd"/>
      <w:r>
        <w:rPr>
          <w:color w:val="333333"/>
          <w:sz w:val="21"/>
          <w:szCs w:val="21"/>
        </w:rPr>
        <w:t xml:space="preserve">, as </w:t>
      </w:r>
      <w:proofErr w:type="spellStart"/>
      <w:r>
        <w:rPr>
          <w:color w:val="333333"/>
          <w:sz w:val="21"/>
          <w:szCs w:val="21"/>
        </w:rPr>
        <w:t>well</w:t>
      </w:r>
      <w:proofErr w:type="spellEnd"/>
      <w:r>
        <w:rPr>
          <w:color w:val="333333"/>
          <w:sz w:val="21"/>
          <w:szCs w:val="21"/>
        </w:rPr>
        <w:t xml:space="preserve"> as </w:t>
      </w:r>
      <w:proofErr w:type="spellStart"/>
      <w:r>
        <w:rPr>
          <w:color w:val="333333"/>
          <w:sz w:val="21"/>
          <w:szCs w:val="21"/>
        </w:rPr>
        <w:t>their</w:t>
      </w:r>
      <w:proofErr w:type="spellEnd"/>
      <w:r>
        <w:rPr>
          <w:color w:val="333333"/>
          <w:sz w:val="21"/>
          <w:szCs w:val="21"/>
        </w:rPr>
        <w:t xml:space="preserve"> </w:t>
      </w:r>
      <w:proofErr w:type="spellStart"/>
      <w:r>
        <w:rPr>
          <w:color w:val="333333"/>
          <w:sz w:val="21"/>
          <w:szCs w:val="21"/>
        </w:rPr>
        <w:t>experimentation</w:t>
      </w:r>
      <w:proofErr w:type="spellEnd"/>
      <w:r>
        <w:rPr>
          <w:color w:val="333333"/>
          <w:sz w:val="21"/>
          <w:szCs w:val="21"/>
        </w:rPr>
        <w:t xml:space="preserve">, use and marketing. The application of </w:t>
      </w:r>
      <w:proofErr w:type="spellStart"/>
      <w:r>
        <w:rPr>
          <w:color w:val="333333"/>
          <w:sz w:val="21"/>
          <w:szCs w:val="21"/>
        </w:rPr>
        <w:t>risky</w:t>
      </w:r>
      <w:proofErr w:type="spellEnd"/>
      <w:r>
        <w:rPr>
          <w:color w:val="333333"/>
          <w:sz w:val="21"/>
          <w:szCs w:val="21"/>
        </w:rPr>
        <w:t xml:space="preserve"> or </w:t>
      </w:r>
      <w:proofErr w:type="spellStart"/>
      <w:r>
        <w:rPr>
          <w:color w:val="333333"/>
          <w:sz w:val="21"/>
          <w:szCs w:val="21"/>
        </w:rPr>
        <w:t>experimental</w:t>
      </w:r>
      <w:proofErr w:type="spellEnd"/>
      <w:r>
        <w:rPr>
          <w:color w:val="333333"/>
          <w:sz w:val="21"/>
          <w:szCs w:val="21"/>
        </w:rPr>
        <w:t xml:space="preserve"> biotechnologies </w:t>
      </w:r>
      <w:proofErr w:type="spellStart"/>
      <w:r>
        <w:rPr>
          <w:color w:val="333333"/>
          <w:sz w:val="21"/>
          <w:szCs w:val="21"/>
        </w:rPr>
        <w:t>is</w:t>
      </w:r>
      <w:proofErr w:type="spellEnd"/>
      <w:r>
        <w:rPr>
          <w:color w:val="333333"/>
          <w:sz w:val="21"/>
          <w:szCs w:val="21"/>
        </w:rPr>
        <w:t xml:space="preserve"> </w:t>
      </w:r>
      <w:proofErr w:type="spellStart"/>
      <w:r>
        <w:rPr>
          <w:color w:val="333333"/>
          <w:sz w:val="21"/>
          <w:szCs w:val="21"/>
        </w:rPr>
        <w:t>forbidden</w:t>
      </w:r>
      <w:proofErr w:type="spellEnd"/>
      <w:r>
        <w:rPr>
          <w:color w:val="333333"/>
          <w:sz w:val="21"/>
          <w:szCs w:val="21"/>
        </w:rPr>
        <w:t>.</w:t>
      </w:r>
    </w:p>
  </w:footnote>
  <w:footnote w:id="17">
    <w:p w14:paraId="2CEF92BE" w14:textId="77777777" w:rsidR="00C33C7E" w:rsidRDefault="00C33C7E">
      <w:pPr>
        <w:spacing w:line="240" w:lineRule="auto"/>
        <w:rPr>
          <w:sz w:val="20"/>
          <w:szCs w:val="20"/>
        </w:rPr>
      </w:pPr>
      <w:r>
        <w:rPr>
          <w:vertAlign w:val="superscript"/>
        </w:rPr>
        <w:footnoteRef/>
      </w:r>
      <w:r>
        <w:rPr>
          <w:sz w:val="20"/>
          <w:szCs w:val="20"/>
        </w:rPr>
        <w:t xml:space="preserve"> </w:t>
      </w:r>
      <w:r>
        <w:rPr>
          <w:sz w:val="20"/>
          <w:szCs w:val="20"/>
        </w:rPr>
        <w:t>Renvoi à la Loi fondamentale de la République d’Allemagne, art 20 (1).</w:t>
      </w:r>
    </w:p>
  </w:footnote>
  <w:footnote w:id="18">
    <w:p w14:paraId="7DDD3C0A" w14:textId="77777777" w:rsidR="00C33C7E" w:rsidRDefault="00C33C7E">
      <w:pPr>
        <w:spacing w:line="240" w:lineRule="auto"/>
        <w:rPr>
          <w:sz w:val="20"/>
          <w:szCs w:val="20"/>
        </w:rPr>
      </w:pPr>
      <w:r>
        <w:rPr>
          <w:vertAlign w:val="superscript"/>
        </w:rPr>
        <w:footnoteRef/>
      </w:r>
      <w:r>
        <w:rPr>
          <w:sz w:val="20"/>
          <w:szCs w:val="20"/>
        </w:rPr>
        <w:t xml:space="preserve"> </w:t>
      </w:r>
      <w:r>
        <w:rPr>
          <w:sz w:val="20"/>
          <w:szCs w:val="20"/>
        </w:rPr>
        <w:t>Loi sur l’exécutif, art 3.</w:t>
      </w:r>
    </w:p>
  </w:footnote>
  <w:footnote w:id="19">
    <w:p w14:paraId="2B55549A" w14:textId="77777777" w:rsidR="00C33C7E" w:rsidRDefault="00C33C7E">
      <w:pPr>
        <w:spacing w:line="240" w:lineRule="auto"/>
        <w:rPr>
          <w:sz w:val="20"/>
          <w:szCs w:val="20"/>
        </w:rPr>
      </w:pPr>
      <w:r>
        <w:rPr>
          <w:vertAlign w:val="superscript"/>
        </w:rPr>
        <w:footnoteRef/>
      </w:r>
      <w:r>
        <w:rPr>
          <w:sz w:val="20"/>
          <w:szCs w:val="20"/>
        </w:rPr>
        <w:t xml:space="preserve"> </w:t>
      </w:r>
      <w:r>
        <w:rPr>
          <w:sz w:val="20"/>
          <w:szCs w:val="20"/>
        </w:rPr>
        <w:t>Renvoi à la loi sur l’Assemblée nationale, art 1.</w:t>
      </w:r>
    </w:p>
  </w:footnote>
  <w:footnote w:id="20">
    <w:p w14:paraId="039B7349" w14:textId="77777777" w:rsidR="00C33C7E" w:rsidRDefault="00C33C7E">
      <w:pPr>
        <w:spacing w:line="240" w:lineRule="auto"/>
        <w:rPr>
          <w:sz w:val="20"/>
          <w:szCs w:val="20"/>
        </w:rPr>
      </w:pPr>
      <w:r>
        <w:rPr>
          <w:vertAlign w:val="superscript"/>
        </w:rPr>
        <w:footnoteRef/>
      </w:r>
      <w:r>
        <w:rPr>
          <w:sz w:val="20"/>
          <w:szCs w:val="20"/>
        </w:rPr>
        <w:t xml:space="preserve"> </w:t>
      </w:r>
      <w:r>
        <w:rPr>
          <w:sz w:val="20"/>
          <w:szCs w:val="20"/>
        </w:rPr>
        <w:t xml:space="preserve">Fortement inspiré de la proposition du Mouvement Démocratie Nouvelle.  </w:t>
      </w:r>
    </w:p>
  </w:footnote>
  <w:footnote w:id="21">
    <w:p w14:paraId="7DA27B1A" w14:textId="77777777" w:rsidR="00C33C7E" w:rsidRDefault="00C33C7E">
      <w:pPr>
        <w:spacing w:line="240" w:lineRule="auto"/>
        <w:rPr>
          <w:sz w:val="20"/>
          <w:szCs w:val="20"/>
        </w:rPr>
      </w:pPr>
      <w:r>
        <w:rPr>
          <w:vertAlign w:val="superscript"/>
        </w:rPr>
        <w:footnoteRef/>
      </w:r>
      <w:r>
        <w:rPr>
          <w:sz w:val="20"/>
          <w:szCs w:val="20"/>
        </w:rPr>
        <w:t xml:space="preserve"> </w:t>
      </w:r>
      <w:r>
        <w:rPr>
          <w:sz w:val="20"/>
          <w:szCs w:val="20"/>
        </w:rPr>
        <w:t>Id.</w:t>
      </w:r>
    </w:p>
  </w:footnote>
  <w:footnote w:id="22">
    <w:p w14:paraId="5D598E81" w14:textId="77777777" w:rsidR="00C33C7E" w:rsidRDefault="00C33C7E">
      <w:pPr>
        <w:spacing w:line="240" w:lineRule="auto"/>
        <w:rPr>
          <w:sz w:val="20"/>
          <w:szCs w:val="20"/>
        </w:rPr>
      </w:pPr>
      <w:r>
        <w:rPr>
          <w:vertAlign w:val="superscript"/>
        </w:rPr>
        <w:footnoteRef/>
      </w:r>
      <w:r>
        <w:rPr>
          <w:sz w:val="20"/>
          <w:szCs w:val="20"/>
        </w:rPr>
        <w:t xml:space="preserve"> </w:t>
      </w:r>
      <w:r>
        <w:rPr>
          <w:sz w:val="20"/>
          <w:szCs w:val="20"/>
        </w:rPr>
        <w:t>Inspiré de L’avis du Directeur général des élections, décembre 2007, p. 113-115.</w:t>
      </w:r>
    </w:p>
  </w:footnote>
  <w:footnote w:id="23">
    <w:p w14:paraId="4FBCC0A8" w14:textId="77777777" w:rsidR="00C33C7E" w:rsidRDefault="00C33C7E">
      <w:pPr>
        <w:spacing w:line="240" w:lineRule="auto"/>
        <w:rPr>
          <w:sz w:val="20"/>
          <w:szCs w:val="20"/>
        </w:rPr>
      </w:pPr>
      <w:r>
        <w:rPr>
          <w:vertAlign w:val="superscript"/>
        </w:rPr>
        <w:footnoteRef/>
      </w:r>
      <w:r>
        <w:rPr>
          <w:sz w:val="20"/>
          <w:szCs w:val="20"/>
        </w:rPr>
        <w:t xml:space="preserve"> </w:t>
      </w:r>
      <w:r>
        <w:rPr>
          <w:sz w:val="20"/>
          <w:szCs w:val="20"/>
        </w:rPr>
        <w:t xml:space="preserve">Inspiration de la Loi fondamentale de la République </w:t>
      </w:r>
      <w:proofErr w:type="spellStart"/>
      <w:r>
        <w:rPr>
          <w:sz w:val="20"/>
          <w:szCs w:val="20"/>
        </w:rPr>
        <w:t>d’allemagne</w:t>
      </w:r>
      <w:proofErr w:type="spellEnd"/>
      <w:r>
        <w:rPr>
          <w:sz w:val="20"/>
          <w:szCs w:val="20"/>
        </w:rPr>
        <w:t>, art 28.</w:t>
      </w:r>
    </w:p>
  </w:footnote>
  <w:footnote w:id="24">
    <w:p w14:paraId="1737C60D" w14:textId="77777777" w:rsidR="00C33C7E" w:rsidRDefault="00C33C7E">
      <w:pPr>
        <w:spacing w:line="240" w:lineRule="auto"/>
        <w:rPr>
          <w:sz w:val="20"/>
          <w:szCs w:val="20"/>
        </w:rPr>
      </w:pPr>
      <w:r>
        <w:rPr>
          <w:vertAlign w:val="superscript"/>
        </w:rPr>
        <w:footnoteRef/>
      </w:r>
      <w:r>
        <w:rPr>
          <w:sz w:val="20"/>
          <w:szCs w:val="20"/>
        </w:rPr>
        <w:t xml:space="preserve"> </w:t>
      </w:r>
      <w:r>
        <w:rPr>
          <w:sz w:val="20"/>
          <w:szCs w:val="20"/>
        </w:rPr>
        <w:t>Constitution belge, art 6.</w:t>
      </w:r>
    </w:p>
  </w:footnote>
  <w:footnote w:id="25">
    <w:p w14:paraId="51B58C1B" w14:textId="77777777" w:rsidR="00C33C7E" w:rsidRDefault="00C33C7E">
      <w:pPr>
        <w:spacing w:line="240" w:lineRule="auto"/>
        <w:rPr>
          <w:sz w:val="20"/>
          <w:szCs w:val="20"/>
        </w:rPr>
      </w:pPr>
      <w:r>
        <w:rPr>
          <w:vertAlign w:val="superscript"/>
        </w:rPr>
        <w:footnoteRef/>
      </w:r>
      <w:r>
        <w:rPr>
          <w:sz w:val="20"/>
          <w:szCs w:val="20"/>
        </w:rPr>
        <w:t xml:space="preserve"> </w:t>
      </w:r>
      <w:r>
        <w:rPr>
          <w:sz w:val="20"/>
          <w:szCs w:val="20"/>
        </w:rPr>
        <w:t>Doctrine de la prépondérance fédérale.</w:t>
      </w:r>
    </w:p>
  </w:footnote>
  <w:footnote w:id="26">
    <w:p w14:paraId="3CCCC82B" w14:textId="77777777" w:rsidR="00C33C7E" w:rsidRDefault="00C33C7E">
      <w:pPr>
        <w:spacing w:line="240" w:lineRule="auto"/>
        <w:rPr>
          <w:sz w:val="20"/>
          <w:szCs w:val="20"/>
        </w:rPr>
      </w:pPr>
      <w:r>
        <w:rPr>
          <w:vertAlign w:val="superscript"/>
        </w:rPr>
        <w:footnoteRef/>
      </w:r>
      <w:r>
        <w:rPr>
          <w:sz w:val="20"/>
          <w:szCs w:val="20"/>
        </w:rPr>
        <w:t xml:space="preserve"> </w:t>
      </w:r>
      <w:r>
        <w:rPr>
          <w:sz w:val="20"/>
          <w:szCs w:val="20"/>
        </w:rPr>
        <w:t>Inspiration de la Loi constitutionnelle de 1867, art 52 (1). À mettre comme l’article premier ?</w:t>
      </w:r>
    </w:p>
  </w:footnote>
  <w:footnote w:id="27">
    <w:p w14:paraId="1727E3BA" w14:textId="77777777" w:rsidR="00C33C7E" w:rsidRDefault="00C33C7E">
      <w:pPr>
        <w:spacing w:line="240" w:lineRule="auto"/>
        <w:rPr>
          <w:sz w:val="20"/>
          <w:szCs w:val="20"/>
        </w:rPr>
      </w:pPr>
      <w:r>
        <w:rPr>
          <w:vertAlign w:val="superscript"/>
        </w:rPr>
        <w:footnoteRef/>
      </w:r>
      <w:r>
        <w:rPr>
          <w:sz w:val="20"/>
          <w:szCs w:val="20"/>
        </w:rPr>
        <w:t xml:space="preserve"> </w:t>
      </w:r>
      <w:r>
        <w:rPr>
          <w:sz w:val="20"/>
          <w:szCs w:val="20"/>
        </w:rPr>
        <w:t>Reprise plus ou moins intégrale des compétences attribuées au Parlement fédéral dans la Loi constitutionnelle de 1867, art 91.</w:t>
      </w:r>
    </w:p>
  </w:footnote>
  <w:footnote w:id="28">
    <w:p w14:paraId="705822B2" w14:textId="77777777" w:rsidR="00C33C7E" w:rsidRDefault="00C33C7E">
      <w:pPr>
        <w:spacing w:line="240" w:lineRule="auto"/>
        <w:rPr>
          <w:sz w:val="20"/>
          <w:szCs w:val="20"/>
        </w:rPr>
      </w:pPr>
      <w:r>
        <w:rPr>
          <w:vertAlign w:val="superscript"/>
        </w:rPr>
        <w:footnoteRef/>
      </w:r>
      <w:r>
        <w:rPr>
          <w:sz w:val="20"/>
          <w:szCs w:val="20"/>
        </w:rPr>
        <w:t xml:space="preserve"> </w:t>
      </w:r>
      <w:r>
        <w:rPr>
          <w:sz w:val="20"/>
          <w:szCs w:val="20"/>
        </w:rPr>
        <w:t>Inspiration de la Constitution belge, art 35.</w:t>
      </w:r>
    </w:p>
  </w:footnote>
  <w:footnote w:id="29">
    <w:p w14:paraId="0037F57D" w14:textId="77777777" w:rsidR="00C33C7E" w:rsidRDefault="00C33C7E">
      <w:pPr>
        <w:spacing w:line="240" w:lineRule="auto"/>
        <w:rPr>
          <w:sz w:val="20"/>
          <w:szCs w:val="20"/>
        </w:rPr>
      </w:pPr>
      <w:r>
        <w:rPr>
          <w:vertAlign w:val="superscript"/>
        </w:rPr>
        <w:footnoteRef/>
      </w:r>
      <w:r>
        <w:rPr>
          <w:sz w:val="20"/>
          <w:szCs w:val="20"/>
        </w:rPr>
        <w:t xml:space="preserve"> </w:t>
      </w:r>
      <w:r>
        <w:rPr>
          <w:sz w:val="20"/>
          <w:szCs w:val="20"/>
        </w:rPr>
        <w:t>Renvoi à la Loi fondamentale de la République d’Allemagne, art 73 (1) 10).</w:t>
      </w:r>
    </w:p>
  </w:footnote>
  <w:footnote w:id="30">
    <w:p w14:paraId="7DD16265" w14:textId="77777777" w:rsidR="00C33C7E" w:rsidRDefault="00C33C7E">
      <w:pPr>
        <w:spacing w:line="240" w:lineRule="auto"/>
        <w:rPr>
          <w:sz w:val="20"/>
          <w:szCs w:val="20"/>
        </w:rPr>
      </w:pPr>
      <w:r>
        <w:rPr>
          <w:vertAlign w:val="superscript"/>
        </w:rPr>
        <w:footnoteRef/>
      </w:r>
      <w:r>
        <w:rPr>
          <w:sz w:val="20"/>
          <w:szCs w:val="20"/>
        </w:rPr>
        <w:t xml:space="preserve"> </w:t>
      </w:r>
      <w:r>
        <w:rPr>
          <w:sz w:val="20"/>
          <w:szCs w:val="20"/>
        </w:rPr>
        <w:t>Inspiration de la Constitution belge, art 7bis.</w:t>
      </w:r>
    </w:p>
  </w:footnote>
  <w:footnote w:id="31">
    <w:p w14:paraId="64B8C06A" w14:textId="77777777" w:rsidR="00C33C7E" w:rsidRDefault="00C33C7E">
      <w:pPr>
        <w:spacing w:line="240" w:lineRule="auto"/>
        <w:rPr>
          <w:sz w:val="20"/>
          <w:szCs w:val="20"/>
        </w:rPr>
      </w:pPr>
      <w:r>
        <w:rPr>
          <w:vertAlign w:val="superscript"/>
        </w:rPr>
        <w:footnoteRef/>
      </w:r>
      <w:r>
        <w:rPr>
          <w:sz w:val="20"/>
          <w:szCs w:val="20"/>
        </w:rPr>
        <w:t xml:space="preserve"> </w:t>
      </w:r>
      <w:r>
        <w:rPr>
          <w:sz w:val="20"/>
          <w:szCs w:val="20"/>
        </w:rPr>
        <w:t>Tirée du Rapport Brundtland, 1987.</w:t>
      </w:r>
    </w:p>
  </w:footnote>
  <w:footnote w:id="32">
    <w:p w14:paraId="1EBA972C" w14:textId="77777777" w:rsidR="00C33C7E" w:rsidRDefault="00C33C7E">
      <w:pPr>
        <w:spacing w:line="240" w:lineRule="auto"/>
        <w:rPr>
          <w:sz w:val="20"/>
          <w:szCs w:val="20"/>
        </w:rPr>
      </w:pPr>
      <w:r>
        <w:rPr>
          <w:vertAlign w:val="superscript"/>
        </w:rPr>
        <w:footnoteRef/>
      </w:r>
      <w:r>
        <w:rPr>
          <w:sz w:val="20"/>
          <w:szCs w:val="20"/>
        </w:rPr>
        <w:t xml:space="preserve"> </w:t>
      </w:r>
      <w:r>
        <w:rPr>
          <w:sz w:val="20"/>
          <w:szCs w:val="20"/>
        </w:rPr>
        <w:t>Par exemple : bannir le plastique à usage unique.</w:t>
      </w:r>
    </w:p>
  </w:footnote>
  <w:footnote w:id="33">
    <w:p w14:paraId="774645B4" w14:textId="77777777" w:rsidR="00C33C7E" w:rsidRDefault="00C33C7E">
      <w:pPr>
        <w:spacing w:line="240" w:lineRule="auto"/>
        <w:rPr>
          <w:sz w:val="20"/>
          <w:szCs w:val="20"/>
        </w:rPr>
      </w:pPr>
      <w:r>
        <w:rPr>
          <w:vertAlign w:val="superscript"/>
        </w:rPr>
        <w:footnoteRef/>
      </w:r>
      <w:r>
        <w:rPr>
          <w:sz w:val="20"/>
          <w:szCs w:val="20"/>
        </w:rPr>
        <w:t xml:space="preserve"> </w:t>
      </w:r>
      <w:r>
        <w:rPr>
          <w:sz w:val="20"/>
          <w:szCs w:val="20"/>
        </w:rPr>
        <w:t xml:space="preserve">Inspiration de la Constitution citoyenne, art. 53. </w:t>
      </w:r>
    </w:p>
  </w:footnote>
  <w:footnote w:id="34">
    <w:p w14:paraId="5DECF89C" w14:textId="77777777" w:rsidR="00C33C7E" w:rsidRDefault="00C33C7E">
      <w:pPr>
        <w:spacing w:line="240" w:lineRule="auto"/>
        <w:rPr>
          <w:sz w:val="20"/>
          <w:szCs w:val="20"/>
        </w:rPr>
      </w:pPr>
      <w:r>
        <w:rPr>
          <w:vertAlign w:val="superscript"/>
        </w:rPr>
        <w:footnoteRef/>
      </w:r>
      <w:r>
        <w:rPr>
          <w:sz w:val="20"/>
          <w:szCs w:val="20"/>
        </w:rPr>
        <w:t xml:space="preserve"> </w:t>
      </w:r>
      <w:r>
        <w:rPr>
          <w:sz w:val="20"/>
          <w:szCs w:val="20"/>
        </w:rPr>
        <w:t>Inspiration de la Constitution citoyenne, art 57.</w:t>
      </w:r>
    </w:p>
  </w:footnote>
  <w:footnote w:id="35">
    <w:p w14:paraId="670A5A00" w14:textId="77777777" w:rsidR="00C33C7E" w:rsidRDefault="00C33C7E">
      <w:pPr>
        <w:spacing w:line="240" w:lineRule="auto"/>
        <w:rPr>
          <w:sz w:val="20"/>
          <w:szCs w:val="20"/>
        </w:rPr>
      </w:pPr>
      <w:r>
        <w:rPr>
          <w:vertAlign w:val="superscript"/>
        </w:rPr>
        <w:footnoteRef/>
      </w:r>
      <w:r>
        <w:rPr>
          <w:sz w:val="20"/>
          <w:szCs w:val="20"/>
        </w:rPr>
        <w:t xml:space="preserve"> </w:t>
      </w:r>
      <w:r>
        <w:rPr>
          <w:sz w:val="20"/>
          <w:szCs w:val="20"/>
        </w:rPr>
        <w:t xml:space="preserve">TURP, DANIEL, </w:t>
      </w:r>
      <w:r>
        <w:rPr>
          <w:i/>
          <w:sz w:val="20"/>
          <w:szCs w:val="20"/>
        </w:rPr>
        <w:t>La Constitution québécoise</w:t>
      </w:r>
      <w:r>
        <w:rPr>
          <w:sz w:val="20"/>
          <w:szCs w:val="20"/>
        </w:rPr>
        <w:t xml:space="preserve"> p.30</w:t>
      </w:r>
    </w:p>
  </w:footnote>
  <w:footnote w:id="36">
    <w:p w14:paraId="132BB055" w14:textId="77777777" w:rsidR="00C33C7E" w:rsidRDefault="00C33C7E">
      <w:pPr>
        <w:spacing w:line="240" w:lineRule="auto"/>
        <w:rPr>
          <w:sz w:val="20"/>
          <w:szCs w:val="20"/>
        </w:rPr>
      </w:pPr>
      <w:r>
        <w:rPr>
          <w:vertAlign w:val="superscript"/>
        </w:rPr>
        <w:footnoteRef/>
      </w:r>
      <w:r>
        <w:rPr>
          <w:sz w:val="20"/>
          <w:szCs w:val="20"/>
        </w:rPr>
        <w:t xml:space="preserve"> </w:t>
      </w:r>
      <w:r>
        <w:rPr>
          <w:sz w:val="20"/>
          <w:szCs w:val="20"/>
        </w:rPr>
        <w:t>Constitution du Costa Rica, art 12.</w:t>
      </w:r>
    </w:p>
  </w:footnote>
  <w:footnote w:id="37">
    <w:p w14:paraId="0E1869CD" w14:textId="77777777" w:rsidR="00C33C7E" w:rsidRDefault="00C33C7E">
      <w:pPr>
        <w:spacing w:line="240" w:lineRule="auto"/>
        <w:rPr>
          <w:sz w:val="20"/>
          <w:szCs w:val="20"/>
        </w:rPr>
      </w:pPr>
      <w:r>
        <w:rPr>
          <w:vertAlign w:val="superscript"/>
        </w:rPr>
        <w:footnoteRef/>
      </w:r>
      <w:r>
        <w:rPr>
          <w:sz w:val="20"/>
          <w:szCs w:val="20"/>
        </w:rPr>
        <w:t xml:space="preserve"> </w:t>
      </w:r>
      <w:r>
        <w:rPr>
          <w:sz w:val="20"/>
          <w:szCs w:val="20"/>
        </w:rPr>
        <w:t>Reprise de l’article 1 de la Charte canadienne des droits et libertés.</w:t>
      </w:r>
    </w:p>
  </w:footnote>
  <w:footnote w:id="38">
    <w:p w14:paraId="599F846F" w14:textId="77777777" w:rsidR="00C33C7E" w:rsidRDefault="00C33C7E">
      <w:pPr>
        <w:spacing w:line="240" w:lineRule="auto"/>
        <w:rPr>
          <w:sz w:val="20"/>
          <w:szCs w:val="20"/>
        </w:rPr>
      </w:pPr>
      <w:r>
        <w:rPr>
          <w:vertAlign w:val="superscript"/>
        </w:rPr>
        <w:footnoteRef/>
      </w:r>
      <w:r>
        <w:rPr>
          <w:sz w:val="20"/>
          <w:szCs w:val="20"/>
        </w:rPr>
        <w:t xml:space="preserve"> </w:t>
      </w:r>
      <w:r>
        <w:rPr>
          <w:sz w:val="20"/>
          <w:szCs w:val="20"/>
        </w:rPr>
        <w:t>Inspiration art 78 de la Constitution citoyenne.</w:t>
      </w:r>
    </w:p>
  </w:footnote>
  <w:footnote w:id="39">
    <w:p w14:paraId="57A8818C" w14:textId="77777777" w:rsidR="00C33C7E" w:rsidRDefault="00C33C7E">
      <w:pPr>
        <w:spacing w:line="240" w:lineRule="auto"/>
        <w:rPr>
          <w:sz w:val="20"/>
          <w:szCs w:val="20"/>
        </w:rPr>
      </w:pPr>
      <w:r>
        <w:rPr>
          <w:vertAlign w:val="superscript"/>
        </w:rPr>
        <w:footnoteRef/>
      </w:r>
      <w:r>
        <w:rPr>
          <w:sz w:val="20"/>
          <w:szCs w:val="20"/>
        </w:rPr>
        <w:t xml:space="preserve"> </w:t>
      </w:r>
      <w:r>
        <w:rPr>
          <w:sz w:val="20"/>
          <w:szCs w:val="20"/>
        </w:rPr>
        <w:t>Idée prise de la Loi fondamentale de la République d’Allemagne, art 146.</w:t>
      </w:r>
    </w:p>
  </w:footnote>
  <w:footnote w:id="40">
    <w:p w14:paraId="767EAEEC" w14:textId="77777777" w:rsidR="00C33C7E" w:rsidRDefault="00C33C7E">
      <w:pPr>
        <w:spacing w:line="240" w:lineRule="auto"/>
        <w:rPr>
          <w:sz w:val="20"/>
          <w:szCs w:val="20"/>
        </w:rPr>
      </w:pPr>
      <w:r>
        <w:rPr>
          <w:vertAlign w:val="superscript"/>
        </w:rPr>
        <w:footnoteRef/>
      </w:r>
      <w:r>
        <w:rPr>
          <w:sz w:val="20"/>
          <w:szCs w:val="20"/>
        </w:rPr>
        <w:t xml:space="preserve"> </w:t>
      </w:r>
      <w:r>
        <w:rPr>
          <w:sz w:val="20"/>
          <w:szCs w:val="20"/>
        </w:rPr>
        <w:t>Inspiration de l’article 52 de la Loi constitutionnelle de 1982 et de l’article 52 de la Charte des droits et libertés de la personne. Les conséquences de cette suprématie constitutionnelles sont laissées à l’appréciation de la Cour constitutionnelle.</w:t>
      </w:r>
    </w:p>
  </w:footnote>
  <w:footnote w:id="41">
    <w:p w14:paraId="7509967B" w14:textId="77777777" w:rsidR="00C33C7E" w:rsidRDefault="00C33C7E">
      <w:pPr>
        <w:spacing w:line="240" w:lineRule="auto"/>
        <w:rPr>
          <w:sz w:val="20"/>
          <w:szCs w:val="20"/>
        </w:rPr>
      </w:pPr>
      <w:r>
        <w:rPr>
          <w:vertAlign w:val="superscript"/>
        </w:rPr>
        <w:footnoteRef/>
      </w:r>
      <w:r>
        <w:rPr>
          <w:sz w:val="20"/>
          <w:szCs w:val="20"/>
        </w:rPr>
        <w:t xml:space="preserve"> </w:t>
      </w:r>
      <w:r>
        <w:rPr>
          <w:sz w:val="20"/>
          <w:szCs w:val="20"/>
        </w:rPr>
        <w:t>Inspiration de l’article 79 de la Constitution citoyenne.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CE82B" w14:textId="77777777" w:rsidR="00C33C7E" w:rsidRDefault="00C33C7E"/>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8239A"/>
    <w:multiLevelType w:val="multilevel"/>
    <w:tmpl w:val="FB3482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57CD29B3"/>
    <w:multiLevelType w:val="multilevel"/>
    <w:tmpl w:val="CBEC98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6C7772FA"/>
    <w:multiLevelType w:val="multilevel"/>
    <w:tmpl w:val="4EE2A1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DEA"/>
    <w:rsid w:val="00032B43"/>
    <w:rsid w:val="00427F68"/>
    <w:rsid w:val="004F2E52"/>
    <w:rsid w:val="005B34D8"/>
    <w:rsid w:val="00766DEA"/>
    <w:rsid w:val="007826B7"/>
    <w:rsid w:val="007C20DF"/>
    <w:rsid w:val="00B9316D"/>
    <w:rsid w:val="00C33C7E"/>
    <w:rsid w:val="00E7119D"/>
    <w:rsid w:val="00FA72D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466F617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paragraph" w:styleId="Titre7">
    <w:name w:val="heading 7"/>
    <w:basedOn w:val="Normal"/>
    <w:next w:val="Normal"/>
    <w:link w:val="Titre7Car"/>
    <w:uiPriority w:val="9"/>
    <w:unhideWhenUsed/>
    <w:qFormat/>
    <w:rsid w:val="00E7119D"/>
    <w:pPr>
      <w:keepNext/>
      <w:keepLines/>
      <w:spacing w:before="40"/>
      <w:jc w:val="center"/>
      <w:outlineLvl w:val="6"/>
    </w:pPr>
    <w:rPr>
      <w:rFonts w:ascii="Times" w:eastAsiaTheme="majorEastAsia" w:hAnsi="Times" w:cstheme="majorBidi"/>
      <w:b/>
      <w:iCs/>
      <w:color w:val="000000" w:themeColor="text1"/>
      <w:sz w:val="28"/>
      <w:u w:val="single"/>
    </w:rPr>
  </w:style>
  <w:style w:type="paragraph" w:styleId="Titre8">
    <w:name w:val="heading 8"/>
    <w:basedOn w:val="Normal"/>
    <w:next w:val="Normal"/>
    <w:link w:val="Titre8Car"/>
    <w:uiPriority w:val="9"/>
    <w:unhideWhenUsed/>
    <w:qFormat/>
    <w:rsid w:val="00B9316D"/>
    <w:pPr>
      <w:keepNext/>
      <w:keepLines/>
      <w:contextualSpacing/>
      <w:outlineLvl w:val="7"/>
    </w:pPr>
    <w:rPr>
      <w:rFonts w:ascii="Times" w:eastAsiaTheme="majorEastAsia" w:hAnsi="Times" w:cstheme="majorBidi"/>
      <w:color w:val="000000" w:themeColor="text1"/>
      <w:sz w:val="24"/>
      <w:szCs w:val="21"/>
    </w:rPr>
  </w:style>
  <w:style w:type="paragraph" w:styleId="Titre9">
    <w:name w:val="heading 9"/>
    <w:basedOn w:val="Normal"/>
    <w:next w:val="Normal"/>
    <w:link w:val="Titre9Car"/>
    <w:uiPriority w:val="9"/>
    <w:unhideWhenUsed/>
    <w:qFormat/>
    <w:rsid w:val="00032B4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character" w:customStyle="1" w:styleId="Titre7Car">
    <w:name w:val="Titre 7 Car"/>
    <w:basedOn w:val="Policepardfaut"/>
    <w:link w:val="Titre7"/>
    <w:uiPriority w:val="9"/>
    <w:rsid w:val="00E7119D"/>
    <w:rPr>
      <w:rFonts w:ascii="Times" w:eastAsiaTheme="majorEastAsia" w:hAnsi="Times" w:cstheme="majorBidi"/>
      <w:b/>
      <w:iCs/>
      <w:color w:val="000000" w:themeColor="text1"/>
      <w:sz w:val="28"/>
      <w:u w:val="single"/>
    </w:rPr>
  </w:style>
  <w:style w:type="character" w:customStyle="1" w:styleId="Titre8Car">
    <w:name w:val="Titre 8 Car"/>
    <w:basedOn w:val="Policepardfaut"/>
    <w:link w:val="Titre8"/>
    <w:uiPriority w:val="9"/>
    <w:rsid w:val="00B9316D"/>
    <w:rPr>
      <w:rFonts w:ascii="Times" w:eastAsiaTheme="majorEastAsia" w:hAnsi="Times" w:cstheme="majorBidi"/>
      <w:color w:val="000000" w:themeColor="text1"/>
      <w:sz w:val="24"/>
      <w:szCs w:val="21"/>
    </w:rPr>
  </w:style>
  <w:style w:type="character" w:customStyle="1" w:styleId="Titre9Car">
    <w:name w:val="Titre 9 Car"/>
    <w:basedOn w:val="Policepardfaut"/>
    <w:link w:val="Titre9"/>
    <w:uiPriority w:val="9"/>
    <w:rsid w:val="00032B43"/>
    <w:rPr>
      <w:rFonts w:asciiTheme="majorHAnsi" w:eastAsiaTheme="majorEastAsia" w:hAnsiTheme="majorHAnsi" w:cstheme="majorBidi"/>
      <w:i/>
      <w:iCs/>
      <w:color w:val="272727" w:themeColor="text1" w:themeTint="D8"/>
      <w:sz w:val="21"/>
      <w:szCs w:val="21"/>
    </w:rPr>
  </w:style>
  <w:style w:type="paragraph" w:styleId="TM1">
    <w:name w:val="toc 1"/>
    <w:basedOn w:val="Normal"/>
    <w:next w:val="Normal"/>
    <w:autoRedefine/>
    <w:uiPriority w:val="39"/>
    <w:unhideWhenUsed/>
    <w:rsid w:val="00B9316D"/>
    <w:pPr>
      <w:spacing w:before="120"/>
    </w:pPr>
    <w:rPr>
      <w:rFonts w:asciiTheme="minorHAnsi" w:hAnsiTheme="minorHAnsi"/>
      <w:b/>
      <w:bCs/>
    </w:rPr>
  </w:style>
  <w:style w:type="paragraph" w:styleId="TM2">
    <w:name w:val="toc 2"/>
    <w:basedOn w:val="Normal"/>
    <w:next w:val="Normal"/>
    <w:autoRedefine/>
    <w:uiPriority w:val="39"/>
    <w:unhideWhenUsed/>
    <w:rsid w:val="00B9316D"/>
    <w:pPr>
      <w:ind w:left="220"/>
    </w:pPr>
    <w:rPr>
      <w:rFonts w:asciiTheme="minorHAnsi" w:hAnsiTheme="minorHAnsi"/>
      <w:i/>
      <w:iCs/>
    </w:rPr>
  </w:style>
  <w:style w:type="paragraph" w:styleId="TM3">
    <w:name w:val="toc 3"/>
    <w:basedOn w:val="Normal"/>
    <w:next w:val="Normal"/>
    <w:autoRedefine/>
    <w:uiPriority w:val="39"/>
    <w:unhideWhenUsed/>
    <w:rsid w:val="00B9316D"/>
    <w:pPr>
      <w:ind w:left="440"/>
    </w:pPr>
    <w:rPr>
      <w:rFonts w:asciiTheme="minorHAnsi" w:hAnsiTheme="minorHAnsi"/>
    </w:rPr>
  </w:style>
  <w:style w:type="paragraph" w:styleId="TM4">
    <w:name w:val="toc 4"/>
    <w:basedOn w:val="Normal"/>
    <w:next w:val="Normal"/>
    <w:autoRedefine/>
    <w:uiPriority w:val="39"/>
    <w:unhideWhenUsed/>
    <w:rsid w:val="00B9316D"/>
    <w:pPr>
      <w:ind w:left="660"/>
    </w:pPr>
    <w:rPr>
      <w:rFonts w:asciiTheme="minorHAnsi" w:hAnsiTheme="minorHAnsi"/>
      <w:sz w:val="20"/>
      <w:szCs w:val="20"/>
    </w:rPr>
  </w:style>
  <w:style w:type="paragraph" w:styleId="TM5">
    <w:name w:val="toc 5"/>
    <w:basedOn w:val="Normal"/>
    <w:next w:val="Normal"/>
    <w:autoRedefine/>
    <w:uiPriority w:val="39"/>
    <w:unhideWhenUsed/>
    <w:rsid w:val="00B9316D"/>
    <w:pPr>
      <w:ind w:left="880"/>
    </w:pPr>
    <w:rPr>
      <w:rFonts w:asciiTheme="minorHAnsi" w:hAnsiTheme="minorHAnsi"/>
      <w:sz w:val="20"/>
      <w:szCs w:val="20"/>
    </w:rPr>
  </w:style>
  <w:style w:type="paragraph" w:styleId="TM6">
    <w:name w:val="toc 6"/>
    <w:basedOn w:val="Normal"/>
    <w:next w:val="Normal"/>
    <w:autoRedefine/>
    <w:uiPriority w:val="39"/>
    <w:unhideWhenUsed/>
    <w:rsid w:val="00B9316D"/>
    <w:pPr>
      <w:ind w:left="1100"/>
    </w:pPr>
    <w:rPr>
      <w:rFonts w:asciiTheme="minorHAnsi" w:hAnsiTheme="minorHAnsi"/>
      <w:sz w:val="20"/>
      <w:szCs w:val="20"/>
    </w:rPr>
  </w:style>
  <w:style w:type="paragraph" w:styleId="TM7">
    <w:name w:val="toc 7"/>
    <w:basedOn w:val="Normal"/>
    <w:next w:val="Normal"/>
    <w:autoRedefine/>
    <w:uiPriority w:val="39"/>
    <w:unhideWhenUsed/>
    <w:rsid w:val="00B9316D"/>
    <w:pPr>
      <w:ind w:left="1320"/>
    </w:pPr>
    <w:rPr>
      <w:rFonts w:asciiTheme="minorHAnsi" w:hAnsiTheme="minorHAnsi"/>
      <w:sz w:val="20"/>
      <w:szCs w:val="20"/>
    </w:rPr>
  </w:style>
  <w:style w:type="paragraph" w:styleId="TM8">
    <w:name w:val="toc 8"/>
    <w:basedOn w:val="Normal"/>
    <w:next w:val="Normal"/>
    <w:autoRedefine/>
    <w:uiPriority w:val="39"/>
    <w:unhideWhenUsed/>
    <w:rsid w:val="00B9316D"/>
    <w:pPr>
      <w:ind w:left="1540"/>
    </w:pPr>
    <w:rPr>
      <w:rFonts w:asciiTheme="minorHAnsi" w:hAnsiTheme="minorHAnsi"/>
      <w:sz w:val="20"/>
      <w:szCs w:val="20"/>
    </w:rPr>
  </w:style>
  <w:style w:type="paragraph" w:styleId="TM9">
    <w:name w:val="toc 9"/>
    <w:basedOn w:val="Normal"/>
    <w:next w:val="Normal"/>
    <w:autoRedefine/>
    <w:uiPriority w:val="39"/>
    <w:unhideWhenUsed/>
    <w:rsid w:val="00B9316D"/>
    <w:pPr>
      <w:ind w:left="176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4C95831-85A3-074A-8D2A-4F9F57221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3623</Words>
  <Characters>19927</Characters>
  <Application>Microsoft Macintosh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23503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Camille Lacroix</cp:lastModifiedBy>
  <cp:revision>2</cp:revision>
  <dcterms:created xsi:type="dcterms:W3CDTF">2019-06-12T13:03:00Z</dcterms:created>
  <dcterms:modified xsi:type="dcterms:W3CDTF">2019-06-12T13:03:00Z</dcterms:modified>
</cp:coreProperties>
</file>