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Default Extension="jpeg" ContentType="image/jpeg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8B440B" w:rsidRDefault="008B440B" w:rsidP="002142E0">
      <w:pPr>
        <w:jc w:val="center"/>
        <w:rPr>
          <w:b/>
          <w:sz w:val="22"/>
        </w:rPr>
      </w:pPr>
      <w:r>
        <w:rPr>
          <w:b/>
          <w:noProof/>
          <w:sz w:val="22"/>
          <w:lang w:val="fr-FR" w:eastAsia="fr-FR"/>
        </w:rPr>
        <w:drawing>
          <wp:inline distT="0" distB="0" distL="0" distR="0">
            <wp:extent cx="2314853" cy="2071793"/>
            <wp:effectExtent l="25400" t="0" r="0" b="0"/>
            <wp:docPr id="1" name="Image 1" descr=":Le Québec dit OUI à Kyoto- Je signe le Protocol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Le Québec dit OUI à Kyoto- Je signe le Protocole 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853" cy="2071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42E0" w:rsidRDefault="008B440B" w:rsidP="002142E0">
      <w:pPr>
        <w:jc w:val="center"/>
        <w:rPr>
          <w:b/>
          <w:sz w:val="22"/>
        </w:rPr>
      </w:pPr>
      <w:r>
        <w:rPr>
          <w:b/>
          <w:sz w:val="22"/>
        </w:rPr>
        <w:br/>
      </w:r>
      <w:r w:rsidR="00AB47D5">
        <w:rPr>
          <w:b/>
          <w:sz w:val="22"/>
        </w:rPr>
        <w:t>TABLEAU</w:t>
      </w:r>
      <w:r>
        <w:rPr>
          <w:b/>
          <w:sz w:val="22"/>
        </w:rPr>
        <w:t xml:space="preserve"> SUR LES ACTES DU CANADA ET DU QUÉBEC RELATIFS AU</w:t>
      </w:r>
      <w:r>
        <w:rPr>
          <w:b/>
          <w:sz w:val="22"/>
        </w:rPr>
        <w:br/>
      </w:r>
      <w:r>
        <w:rPr>
          <w:b/>
          <w:i/>
          <w:sz w:val="22"/>
        </w:rPr>
        <w:t>PROTOCOLE DE KYOTO À LA CON</w:t>
      </w:r>
      <w:r w:rsidR="00E9796C">
        <w:rPr>
          <w:b/>
          <w:i/>
          <w:sz w:val="22"/>
        </w:rPr>
        <w:t>VENTION-CADRE DES NATIONS UNIES</w:t>
      </w:r>
      <w:r w:rsidR="00E9796C">
        <w:rPr>
          <w:b/>
          <w:i/>
          <w:sz w:val="22"/>
        </w:rPr>
        <w:br/>
      </w:r>
      <w:r>
        <w:rPr>
          <w:b/>
          <w:i/>
          <w:sz w:val="22"/>
        </w:rPr>
        <w:t>SUR LES CHANGEMENTS CLIMATIQUES</w:t>
      </w:r>
    </w:p>
    <w:p w:rsidR="002142E0" w:rsidRDefault="002142E0" w:rsidP="008B440B">
      <w:pPr>
        <w:rPr>
          <w:sz w:val="22"/>
        </w:rPr>
      </w:pPr>
    </w:p>
    <w:p w:rsidR="008B440B" w:rsidRDefault="00AB47D5" w:rsidP="00AB47D5">
      <w:pPr>
        <w:jc w:val="center"/>
        <w:rPr>
          <w:b/>
          <w:sz w:val="22"/>
        </w:rPr>
      </w:pPr>
      <w:r>
        <w:rPr>
          <w:b/>
          <w:sz w:val="22"/>
        </w:rPr>
        <w:t>P</w:t>
      </w:r>
      <w:r w:rsidR="008B440B">
        <w:rPr>
          <w:b/>
          <w:sz w:val="22"/>
        </w:rPr>
        <w:t>réparé par</w:t>
      </w:r>
    </w:p>
    <w:p w:rsidR="008B440B" w:rsidRDefault="008B440B" w:rsidP="002142E0">
      <w:pPr>
        <w:jc w:val="center"/>
        <w:rPr>
          <w:b/>
          <w:sz w:val="22"/>
        </w:rPr>
      </w:pPr>
    </w:p>
    <w:p w:rsidR="002142E0" w:rsidRPr="002142E0" w:rsidRDefault="002142E0" w:rsidP="002142E0">
      <w:pPr>
        <w:jc w:val="center"/>
        <w:rPr>
          <w:b/>
          <w:sz w:val="22"/>
        </w:rPr>
      </w:pPr>
      <w:r w:rsidRPr="002142E0">
        <w:rPr>
          <w:b/>
          <w:sz w:val="22"/>
        </w:rPr>
        <w:t>Daniel Turp</w:t>
      </w:r>
    </w:p>
    <w:p w:rsidR="002142E0" w:rsidRDefault="002142E0" w:rsidP="002142E0">
      <w:pPr>
        <w:jc w:val="center"/>
        <w:rPr>
          <w:i/>
          <w:sz w:val="20"/>
        </w:rPr>
      </w:pPr>
      <w:r w:rsidRPr="000860B6">
        <w:rPr>
          <w:i/>
          <w:sz w:val="20"/>
        </w:rPr>
        <w:t>Professeur à la Faculté de droit de l’Université de Montréal</w:t>
      </w:r>
    </w:p>
    <w:p w:rsidR="002142E0" w:rsidRDefault="002142E0" w:rsidP="002142E0">
      <w:pPr>
        <w:jc w:val="center"/>
        <w:rPr>
          <w:i/>
          <w:sz w:val="20"/>
        </w:rPr>
      </w:pPr>
    </w:p>
    <w:p w:rsidR="002142E0" w:rsidRPr="002142E0" w:rsidRDefault="008B440B" w:rsidP="002142E0">
      <w:pPr>
        <w:jc w:val="center"/>
        <w:rPr>
          <w:b/>
          <w:sz w:val="20"/>
        </w:rPr>
      </w:pPr>
      <w:r>
        <w:rPr>
          <w:b/>
          <w:sz w:val="20"/>
        </w:rPr>
        <w:t>4 janvier 2012</w:t>
      </w:r>
    </w:p>
    <w:p w:rsidR="002142E0" w:rsidRDefault="002142E0" w:rsidP="002142E0">
      <w:pPr>
        <w:widowControl w:val="0"/>
        <w:autoSpaceDE w:val="0"/>
        <w:autoSpaceDN w:val="0"/>
        <w:adjustRightInd w:val="0"/>
        <w:rPr>
          <w:rFonts w:eastAsia="Cambria" w:cs="Arial"/>
          <w:sz w:val="22"/>
          <w:szCs w:val="28"/>
          <w:lang w:val="fr-FR" w:eastAsia="fr-F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1189"/>
        <w:gridCol w:w="1292"/>
        <w:gridCol w:w="856"/>
        <w:gridCol w:w="1488"/>
        <w:gridCol w:w="1203"/>
        <w:gridCol w:w="1292"/>
        <w:gridCol w:w="1163"/>
        <w:gridCol w:w="1137"/>
      </w:tblGrid>
      <w:tr w:rsidR="002142E0" w:rsidRPr="00606F09">
        <w:tc>
          <w:tcPr>
            <w:tcW w:w="9602" w:type="dxa"/>
            <w:gridSpan w:val="8"/>
          </w:tcPr>
          <w:p w:rsidR="002142E0" w:rsidRPr="00606F09" w:rsidRDefault="002142E0" w:rsidP="004724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mbria" w:cs="Arial"/>
                <w:b/>
                <w:i/>
                <w:sz w:val="16"/>
                <w:szCs w:val="28"/>
                <w:lang w:val="fr-FR" w:eastAsia="fr-FR"/>
              </w:rPr>
            </w:pPr>
            <w:r w:rsidRPr="00606F09">
              <w:rPr>
                <w:rFonts w:eastAsia="Cambria" w:cs="Arial"/>
                <w:b/>
                <w:i/>
                <w:sz w:val="16"/>
                <w:szCs w:val="28"/>
                <w:lang w:val="fr-FR" w:eastAsia="fr-FR"/>
              </w:rPr>
              <w:t>Protocole de Kyoto à la Convention cadre des Nations Unies des changements climatiques</w:t>
            </w:r>
          </w:p>
        </w:tc>
      </w:tr>
      <w:tr w:rsidR="002142E0" w:rsidRPr="00606F09">
        <w:tc>
          <w:tcPr>
            <w:tcW w:w="1193" w:type="dxa"/>
          </w:tcPr>
          <w:p w:rsidR="002142E0" w:rsidRPr="00606F09" w:rsidRDefault="002142E0" w:rsidP="004724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mbria" w:cs="Arial"/>
                <w:b/>
                <w:sz w:val="16"/>
                <w:szCs w:val="28"/>
                <w:lang w:val="fr-FR" w:eastAsia="fr-FR"/>
              </w:rPr>
            </w:pPr>
            <w:r w:rsidRPr="00606F09">
              <w:rPr>
                <w:rFonts w:eastAsia="Cambria" w:cs="Arial"/>
                <w:b/>
                <w:sz w:val="16"/>
                <w:szCs w:val="28"/>
                <w:lang w:val="fr-FR" w:eastAsia="fr-FR"/>
              </w:rPr>
              <w:t>Date d’adoption</w:t>
            </w:r>
          </w:p>
          <w:p w:rsidR="002142E0" w:rsidRPr="00606F09" w:rsidRDefault="002142E0" w:rsidP="004724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mbria" w:cs="Arial"/>
                <w:b/>
                <w:sz w:val="16"/>
                <w:szCs w:val="28"/>
                <w:lang w:val="fr-FR" w:eastAsia="fr-FR"/>
              </w:rPr>
            </w:pPr>
            <w:r w:rsidRPr="00606F09">
              <w:rPr>
                <w:rFonts w:eastAsia="Cambria" w:cs="Arial"/>
                <w:b/>
                <w:sz w:val="16"/>
                <w:szCs w:val="28"/>
                <w:lang w:val="fr-FR" w:eastAsia="fr-FR"/>
              </w:rPr>
              <w:t>Date d’entrée en vigueur</w:t>
            </w:r>
            <w:r w:rsidRPr="00606F09">
              <w:rPr>
                <w:rFonts w:eastAsia="Cambria" w:cs="Arial"/>
                <w:b/>
                <w:sz w:val="16"/>
                <w:szCs w:val="28"/>
                <w:lang w:val="fr-FR" w:eastAsia="fr-FR"/>
              </w:rPr>
              <w:br/>
              <w:t>Source documentaire</w:t>
            </w:r>
          </w:p>
          <w:p w:rsidR="002142E0" w:rsidRPr="00606F09" w:rsidRDefault="002142E0" w:rsidP="004724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mbria" w:cs="Arial"/>
                <w:b/>
                <w:sz w:val="16"/>
                <w:szCs w:val="28"/>
                <w:lang w:val="fr-FR" w:eastAsia="fr-FR"/>
              </w:rPr>
            </w:pPr>
            <w:r w:rsidRPr="00606F09">
              <w:rPr>
                <w:rFonts w:eastAsia="Cambria" w:cs="Arial"/>
                <w:b/>
                <w:sz w:val="16"/>
                <w:szCs w:val="28"/>
                <w:lang w:val="fr-FR" w:eastAsia="fr-FR"/>
              </w:rPr>
              <w:t>(ONU)</w:t>
            </w:r>
          </w:p>
        </w:tc>
        <w:tc>
          <w:tcPr>
            <w:tcW w:w="1221" w:type="dxa"/>
          </w:tcPr>
          <w:p w:rsidR="002142E0" w:rsidRPr="00606F09" w:rsidRDefault="002142E0" w:rsidP="004724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mbria" w:cs="Arial"/>
                <w:b/>
                <w:sz w:val="16"/>
                <w:szCs w:val="28"/>
                <w:lang w:val="fr-FR" w:eastAsia="fr-FR"/>
              </w:rPr>
            </w:pPr>
            <w:r w:rsidRPr="00606F09">
              <w:rPr>
                <w:rFonts w:eastAsia="Cambria" w:cs="Arial"/>
                <w:b/>
                <w:sz w:val="16"/>
                <w:szCs w:val="28"/>
                <w:lang w:val="fr-FR" w:eastAsia="fr-FR"/>
              </w:rPr>
              <w:t>Date d’agrément à la signature (Gouvernement du Québec)</w:t>
            </w:r>
          </w:p>
        </w:tc>
        <w:tc>
          <w:tcPr>
            <w:tcW w:w="813" w:type="dxa"/>
          </w:tcPr>
          <w:p w:rsidR="002142E0" w:rsidRPr="00606F09" w:rsidRDefault="002142E0" w:rsidP="004724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mbria" w:cs="Arial"/>
                <w:b/>
                <w:sz w:val="16"/>
                <w:szCs w:val="28"/>
                <w:lang w:val="fr-FR" w:eastAsia="fr-FR"/>
              </w:rPr>
            </w:pPr>
            <w:r w:rsidRPr="00606F09">
              <w:rPr>
                <w:rFonts w:eastAsia="Cambria" w:cs="Arial"/>
                <w:b/>
                <w:sz w:val="16"/>
                <w:szCs w:val="28"/>
                <w:lang w:val="fr-FR" w:eastAsia="fr-FR"/>
              </w:rPr>
              <w:t>Date de signature (Canada)</w:t>
            </w:r>
          </w:p>
        </w:tc>
        <w:tc>
          <w:tcPr>
            <w:tcW w:w="1573" w:type="dxa"/>
          </w:tcPr>
          <w:p w:rsidR="002142E0" w:rsidRPr="00606F09" w:rsidRDefault="002142E0" w:rsidP="004724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mbria" w:cs="Arial"/>
                <w:b/>
                <w:sz w:val="16"/>
                <w:szCs w:val="28"/>
                <w:lang w:val="fr-FR" w:eastAsia="fr-FR"/>
              </w:rPr>
            </w:pPr>
            <w:r w:rsidRPr="00606F09">
              <w:rPr>
                <w:rFonts w:eastAsia="Cambria" w:cs="Arial"/>
                <w:b/>
                <w:sz w:val="16"/>
                <w:szCs w:val="28"/>
                <w:lang w:val="fr-FR" w:eastAsia="fr-FR"/>
              </w:rPr>
              <w:t>Date de dépôt (Assemblée nationale du Québec)</w:t>
            </w:r>
          </w:p>
        </w:tc>
        <w:tc>
          <w:tcPr>
            <w:tcW w:w="1193" w:type="dxa"/>
          </w:tcPr>
          <w:p w:rsidR="002142E0" w:rsidRPr="00606F09" w:rsidRDefault="002142E0" w:rsidP="004724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mbria" w:cs="Arial"/>
                <w:b/>
                <w:sz w:val="16"/>
                <w:szCs w:val="28"/>
                <w:lang w:val="fr-FR" w:eastAsia="fr-FR"/>
              </w:rPr>
            </w:pPr>
            <w:r w:rsidRPr="00606F09">
              <w:rPr>
                <w:rFonts w:eastAsia="Cambria" w:cs="Arial"/>
                <w:b/>
                <w:sz w:val="16"/>
                <w:szCs w:val="28"/>
                <w:lang w:val="fr-FR" w:eastAsia="fr-FR"/>
              </w:rPr>
              <w:t>Date d’approbation et résultat du vote (Assemblée nationale du Québec)</w:t>
            </w:r>
          </w:p>
        </w:tc>
        <w:tc>
          <w:tcPr>
            <w:tcW w:w="1221" w:type="dxa"/>
          </w:tcPr>
          <w:p w:rsidR="002142E0" w:rsidRPr="00606F09" w:rsidRDefault="002142E0" w:rsidP="004724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mbria" w:cs="Arial"/>
                <w:b/>
                <w:sz w:val="16"/>
                <w:szCs w:val="28"/>
                <w:lang w:val="fr-FR" w:eastAsia="fr-FR"/>
              </w:rPr>
            </w:pPr>
            <w:r w:rsidRPr="00606F09">
              <w:rPr>
                <w:rFonts w:eastAsia="Cambria" w:cs="Arial"/>
                <w:b/>
                <w:sz w:val="16"/>
                <w:szCs w:val="28"/>
                <w:lang w:val="fr-FR" w:eastAsia="fr-FR"/>
              </w:rPr>
              <w:t>Date d’assentiment (Gouvernement du Québec)</w:t>
            </w:r>
          </w:p>
          <w:p w:rsidR="002142E0" w:rsidRPr="00606F09" w:rsidRDefault="002142E0" w:rsidP="004724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mbria" w:cs="Arial"/>
                <w:b/>
                <w:sz w:val="16"/>
                <w:szCs w:val="28"/>
                <w:lang w:val="fr-FR" w:eastAsia="fr-FR"/>
              </w:rPr>
            </w:pPr>
            <w:r w:rsidRPr="00606F09">
              <w:rPr>
                <w:rFonts w:eastAsia="Cambria" w:cs="Arial"/>
                <w:b/>
                <w:sz w:val="16"/>
                <w:szCs w:val="28"/>
                <w:lang w:val="fr-FR" w:eastAsia="fr-FR"/>
              </w:rPr>
              <w:t>(Source documentaire du décret)</w:t>
            </w:r>
          </w:p>
          <w:p w:rsidR="002142E0" w:rsidRPr="00606F09" w:rsidRDefault="002142E0" w:rsidP="004724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mbria" w:cs="Arial"/>
                <w:b/>
                <w:sz w:val="16"/>
                <w:szCs w:val="28"/>
                <w:lang w:val="fr-FR" w:eastAsia="fr-FR"/>
              </w:rPr>
            </w:pPr>
          </w:p>
        </w:tc>
        <w:tc>
          <w:tcPr>
            <w:tcW w:w="1194" w:type="dxa"/>
          </w:tcPr>
          <w:p w:rsidR="002142E0" w:rsidRPr="00606F09" w:rsidRDefault="002142E0" w:rsidP="004724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mbria" w:cs="Arial"/>
                <w:b/>
                <w:sz w:val="16"/>
                <w:szCs w:val="28"/>
                <w:lang w:val="fr-FR" w:eastAsia="fr-FR"/>
              </w:rPr>
            </w:pPr>
            <w:r w:rsidRPr="00606F09">
              <w:rPr>
                <w:rFonts w:eastAsia="Cambria" w:cs="Arial"/>
                <w:b/>
                <w:sz w:val="16"/>
                <w:szCs w:val="28"/>
                <w:lang w:val="fr-FR" w:eastAsia="fr-FR"/>
              </w:rPr>
              <w:t>Date de ratification du Canada</w:t>
            </w:r>
          </w:p>
        </w:tc>
        <w:tc>
          <w:tcPr>
            <w:tcW w:w="1194" w:type="dxa"/>
          </w:tcPr>
          <w:p w:rsidR="002142E0" w:rsidRPr="00606F09" w:rsidRDefault="002142E0" w:rsidP="004724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mbria" w:cs="Arial"/>
                <w:b/>
                <w:sz w:val="16"/>
                <w:szCs w:val="28"/>
                <w:lang w:val="fr-FR" w:eastAsia="fr-FR"/>
              </w:rPr>
            </w:pPr>
            <w:r w:rsidRPr="00606F09">
              <w:rPr>
                <w:rFonts w:eastAsia="Cambria" w:cs="Arial"/>
                <w:b/>
                <w:sz w:val="16"/>
                <w:szCs w:val="28"/>
                <w:lang w:val="fr-FR" w:eastAsia="fr-FR"/>
              </w:rPr>
              <w:t>Date d’entrée en vigueur (Canada et Québec)</w:t>
            </w:r>
          </w:p>
        </w:tc>
      </w:tr>
      <w:tr w:rsidR="002142E0" w:rsidRPr="00606F09">
        <w:tc>
          <w:tcPr>
            <w:tcW w:w="1193" w:type="dxa"/>
          </w:tcPr>
          <w:p w:rsidR="002142E0" w:rsidRPr="00606F09" w:rsidRDefault="002142E0" w:rsidP="004724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mbria" w:cs="Arial"/>
                <w:b/>
                <w:sz w:val="16"/>
                <w:szCs w:val="28"/>
                <w:lang w:val="fr-FR" w:eastAsia="fr-FR"/>
              </w:rPr>
            </w:pPr>
            <w:r w:rsidRPr="00606F09">
              <w:rPr>
                <w:rFonts w:eastAsia="Cambria" w:cs="Arial"/>
                <w:b/>
                <w:sz w:val="16"/>
                <w:szCs w:val="28"/>
                <w:lang w:val="fr-FR" w:eastAsia="fr-FR"/>
              </w:rPr>
              <w:t>11 décembre 1997</w:t>
            </w:r>
          </w:p>
          <w:p w:rsidR="002142E0" w:rsidRPr="00606F09" w:rsidRDefault="002142E0" w:rsidP="004724F1">
            <w:pPr>
              <w:pStyle w:val="NormalWeb"/>
              <w:spacing w:before="2" w:after="2"/>
              <w:jc w:val="center"/>
              <w:rPr>
                <w:rStyle w:val="Accentuation"/>
                <w:rFonts w:ascii="Times New Roman" w:hAnsi="Times New Roman"/>
                <w:sz w:val="24"/>
                <w:szCs w:val="24"/>
                <w:lang w:eastAsia="fr-CA"/>
              </w:rPr>
            </w:pPr>
            <w:r w:rsidRPr="00606F09">
              <w:rPr>
                <w:rFonts w:cs="Arial"/>
                <w:b/>
                <w:sz w:val="16"/>
                <w:szCs w:val="28"/>
                <w:lang w:val="fr-FR"/>
              </w:rPr>
              <w:t>16 février 2005</w:t>
            </w:r>
            <w:r w:rsidRPr="00606F09">
              <w:rPr>
                <w:rFonts w:cs="Arial"/>
                <w:b/>
                <w:sz w:val="16"/>
                <w:szCs w:val="28"/>
                <w:lang w:val="fr-FR"/>
              </w:rPr>
              <w:br/>
            </w:r>
            <w:proofErr w:type="gramStart"/>
            <w:r w:rsidRPr="009D284D">
              <w:t>(</w:t>
            </w:r>
            <w:proofErr w:type="gramEnd"/>
            <w:r w:rsidRPr="00606F09">
              <w:rPr>
                <w:sz w:val="16"/>
              </w:rPr>
              <w:t xml:space="preserve">2005) 2302 </w:t>
            </w:r>
            <w:r w:rsidRPr="00606F09">
              <w:rPr>
                <w:i/>
                <w:sz w:val="16"/>
              </w:rPr>
              <w:t>Recueil des traités des Nations Unies</w:t>
            </w:r>
            <w:r w:rsidRPr="00606F09">
              <w:rPr>
                <w:sz w:val="16"/>
              </w:rPr>
              <w:t xml:space="preserve"> 148</w:t>
            </w:r>
          </w:p>
          <w:p w:rsidR="002142E0" w:rsidRPr="00606F09" w:rsidRDefault="002142E0" w:rsidP="004724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mbria" w:cs="Arial"/>
                <w:b/>
                <w:sz w:val="16"/>
                <w:szCs w:val="28"/>
                <w:lang w:val="fr-FR" w:eastAsia="fr-FR"/>
              </w:rPr>
            </w:pPr>
          </w:p>
        </w:tc>
        <w:tc>
          <w:tcPr>
            <w:tcW w:w="1221" w:type="dxa"/>
          </w:tcPr>
          <w:p w:rsidR="002142E0" w:rsidRPr="00606F09" w:rsidRDefault="002142E0" w:rsidP="004724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mbria" w:cs="Arial"/>
                <w:sz w:val="16"/>
                <w:szCs w:val="28"/>
                <w:lang w:val="fr-FR" w:eastAsia="fr-FR"/>
              </w:rPr>
            </w:pPr>
            <w:r w:rsidRPr="00606F09">
              <w:rPr>
                <w:rFonts w:eastAsia="Cambria" w:cs="Arial"/>
                <w:sz w:val="16"/>
                <w:szCs w:val="28"/>
                <w:lang w:val="fr-FR" w:eastAsia="fr-FR"/>
              </w:rPr>
              <w:t>Aucun agrément</w:t>
            </w:r>
          </w:p>
        </w:tc>
        <w:tc>
          <w:tcPr>
            <w:tcW w:w="813" w:type="dxa"/>
          </w:tcPr>
          <w:p w:rsidR="002142E0" w:rsidRPr="00606F09" w:rsidRDefault="002142E0" w:rsidP="004724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mbria" w:cs="Arial"/>
                <w:b/>
                <w:sz w:val="16"/>
                <w:szCs w:val="28"/>
                <w:lang w:val="fr-FR" w:eastAsia="fr-FR"/>
              </w:rPr>
            </w:pPr>
            <w:r w:rsidRPr="00606F09">
              <w:rPr>
                <w:rFonts w:eastAsia="Cambria" w:cs="Arial"/>
                <w:b/>
                <w:sz w:val="16"/>
                <w:szCs w:val="28"/>
                <w:lang w:val="fr-FR" w:eastAsia="fr-FR"/>
              </w:rPr>
              <w:t>29 avril 1998</w:t>
            </w:r>
          </w:p>
        </w:tc>
        <w:tc>
          <w:tcPr>
            <w:tcW w:w="1573" w:type="dxa"/>
          </w:tcPr>
          <w:p w:rsidR="002142E0" w:rsidRPr="00606F09" w:rsidRDefault="002142E0" w:rsidP="004724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mbria" w:cs="Arial"/>
                <w:sz w:val="16"/>
                <w:szCs w:val="28"/>
                <w:lang w:val="fr-FR" w:eastAsia="fr-FR"/>
              </w:rPr>
            </w:pPr>
            <w:r w:rsidRPr="00606F09">
              <w:rPr>
                <w:rFonts w:eastAsia="Cambria" w:cs="Arial"/>
                <w:sz w:val="16"/>
                <w:szCs w:val="28"/>
                <w:lang w:val="fr-FR" w:eastAsia="fr-FR"/>
              </w:rPr>
              <w:t xml:space="preserve">Premier dépôt </w:t>
            </w:r>
            <w:proofErr w:type="gramStart"/>
            <w:r w:rsidRPr="00606F09">
              <w:rPr>
                <w:rFonts w:eastAsia="Cambria" w:cs="Arial"/>
                <w:sz w:val="16"/>
                <w:szCs w:val="28"/>
                <w:lang w:val="fr-FR" w:eastAsia="fr-FR"/>
              </w:rPr>
              <w:t>:</w:t>
            </w:r>
            <w:proofErr w:type="gramEnd"/>
            <w:r w:rsidRPr="00606F09">
              <w:rPr>
                <w:rFonts w:eastAsia="Cambria" w:cs="Arial"/>
                <w:sz w:val="16"/>
                <w:szCs w:val="28"/>
                <w:lang w:val="fr-FR" w:eastAsia="fr-FR"/>
              </w:rPr>
              <w:br/>
            </w:r>
            <w:r w:rsidRPr="00606F09">
              <w:rPr>
                <w:rFonts w:eastAsia="Cambria" w:cs="Arial"/>
                <w:b/>
                <w:sz w:val="16"/>
                <w:szCs w:val="28"/>
                <w:lang w:val="fr-FR" w:eastAsia="fr-FR"/>
              </w:rPr>
              <w:t>5 décembre 2002</w:t>
            </w:r>
          </w:p>
          <w:p w:rsidR="002142E0" w:rsidRPr="00606F09" w:rsidRDefault="002142E0" w:rsidP="004724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mbria" w:cs="Arial"/>
                <w:sz w:val="16"/>
                <w:szCs w:val="28"/>
                <w:lang w:val="fr-FR" w:eastAsia="fr-FR"/>
              </w:rPr>
            </w:pPr>
            <w:r w:rsidRPr="00606F09">
              <w:rPr>
                <w:rFonts w:eastAsia="Cambria" w:cs="Arial"/>
                <w:sz w:val="16"/>
                <w:szCs w:val="28"/>
                <w:lang w:val="fr-FR" w:eastAsia="fr-FR"/>
              </w:rPr>
              <w:t>Deuxième dépôt :</w:t>
            </w:r>
          </w:p>
          <w:p w:rsidR="002142E0" w:rsidRPr="00606F09" w:rsidRDefault="002142E0" w:rsidP="004724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mbria" w:cs="Arial"/>
                <w:b/>
                <w:sz w:val="16"/>
                <w:szCs w:val="28"/>
                <w:lang w:val="fr-FR" w:eastAsia="fr-FR"/>
              </w:rPr>
            </w:pPr>
            <w:r w:rsidRPr="00606F09">
              <w:rPr>
                <w:rFonts w:eastAsia="Cambria" w:cs="Arial"/>
                <w:b/>
                <w:sz w:val="16"/>
                <w:szCs w:val="28"/>
                <w:lang w:val="fr-FR" w:eastAsia="fr-FR"/>
              </w:rPr>
              <w:t>17 novembre 2005</w:t>
            </w:r>
          </w:p>
          <w:p w:rsidR="002142E0" w:rsidRPr="00606F09" w:rsidRDefault="002142E0" w:rsidP="004724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mbria" w:cs="Arial"/>
                <w:sz w:val="16"/>
                <w:szCs w:val="28"/>
                <w:lang w:val="fr-FR" w:eastAsia="fr-FR"/>
              </w:rPr>
            </w:pPr>
            <w:r w:rsidRPr="00606F09">
              <w:rPr>
                <w:rFonts w:eastAsia="Cambria" w:cs="Arial"/>
                <w:sz w:val="16"/>
                <w:szCs w:val="28"/>
                <w:lang w:val="fr-FR" w:eastAsia="fr-FR"/>
              </w:rPr>
              <w:t>Troisième dépôt :</w:t>
            </w:r>
          </w:p>
          <w:p w:rsidR="002142E0" w:rsidRPr="00606F09" w:rsidRDefault="002142E0" w:rsidP="004724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mbria" w:cs="Arial"/>
                <w:b/>
                <w:sz w:val="16"/>
                <w:szCs w:val="28"/>
                <w:lang w:val="fr-FR" w:eastAsia="fr-FR"/>
              </w:rPr>
            </w:pPr>
            <w:r w:rsidRPr="00606F09">
              <w:rPr>
                <w:rFonts w:eastAsia="Cambria" w:cs="Arial"/>
                <w:b/>
                <w:sz w:val="16"/>
                <w:szCs w:val="28"/>
                <w:lang w:val="fr-FR" w:eastAsia="fr-FR"/>
              </w:rPr>
              <w:t>15 mars 2006</w:t>
            </w:r>
          </w:p>
        </w:tc>
        <w:tc>
          <w:tcPr>
            <w:tcW w:w="1193" w:type="dxa"/>
          </w:tcPr>
          <w:p w:rsidR="002142E0" w:rsidRPr="00606F09" w:rsidRDefault="002142E0" w:rsidP="004724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mbria" w:cs="Arial"/>
                <w:sz w:val="16"/>
                <w:szCs w:val="28"/>
                <w:lang w:val="fr-FR" w:eastAsia="fr-FR"/>
              </w:rPr>
            </w:pPr>
            <w:r w:rsidRPr="00606F09">
              <w:rPr>
                <w:rFonts w:eastAsia="Cambria"/>
                <w:b/>
                <w:bCs/>
                <w:sz w:val="16"/>
                <w:lang w:val="fr-FR" w:eastAsia="fr-FR"/>
              </w:rPr>
              <w:t>28 novembre 2006</w:t>
            </w:r>
            <w:r w:rsidRPr="00606F09">
              <w:rPr>
                <w:rFonts w:eastAsia="Cambria"/>
                <w:b/>
                <w:bCs/>
                <w:sz w:val="16"/>
                <w:szCs w:val="30"/>
                <w:lang w:val="fr-FR" w:eastAsia="fr-FR"/>
              </w:rPr>
              <w:br/>
            </w:r>
            <w:r w:rsidRPr="00606F09">
              <w:rPr>
                <w:rFonts w:eastAsia="Cambria"/>
                <w:b/>
                <w:bCs/>
                <w:sz w:val="16"/>
                <w:lang w:val="fr-FR" w:eastAsia="fr-FR"/>
              </w:rPr>
              <w:br/>
            </w:r>
            <w:r w:rsidRPr="00606F09">
              <w:rPr>
                <w:rFonts w:eastAsia="Cambria"/>
                <w:bCs/>
                <w:sz w:val="16"/>
                <w:lang w:val="fr-FR" w:eastAsia="fr-FR"/>
              </w:rPr>
              <w:t>Vote par appel nominal</w:t>
            </w:r>
            <w:r w:rsidRPr="00606F09">
              <w:rPr>
                <w:rFonts w:eastAsia="Cambria"/>
                <w:bCs/>
                <w:sz w:val="16"/>
                <w:szCs w:val="30"/>
                <w:lang w:val="fr-FR" w:eastAsia="fr-FR"/>
              </w:rPr>
              <w:br/>
            </w:r>
            <w:r w:rsidRPr="00606F09">
              <w:rPr>
                <w:rFonts w:eastAsia="Cambria"/>
                <w:bCs/>
                <w:sz w:val="16"/>
                <w:lang w:val="fr-FR" w:eastAsia="fr-FR"/>
              </w:rPr>
              <w:t>Pour: 92</w:t>
            </w:r>
            <w:r w:rsidRPr="00606F09">
              <w:rPr>
                <w:rFonts w:eastAsia="Cambria"/>
                <w:bCs/>
                <w:sz w:val="16"/>
                <w:szCs w:val="30"/>
                <w:lang w:val="fr-FR" w:eastAsia="fr-FR"/>
              </w:rPr>
              <w:br/>
            </w:r>
            <w:r w:rsidRPr="00606F09">
              <w:rPr>
                <w:rFonts w:eastAsia="Cambria"/>
                <w:bCs/>
                <w:sz w:val="16"/>
                <w:lang w:val="fr-FR" w:eastAsia="fr-FR"/>
              </w:rPr>
              <w:t>Contre: 0</w:t>
            </w:r>
            <w:r w:rsidRPr="00606F09">
              <w:rPr>
                <w:rFonts w:eastAsia="Cambria"/>
                <w:bCs/>
                <w:sz w:val="16"/>
                <w:szCs w:val="30"/>
                <w:lang w:val="fr-FR" w:eastAsia="fr-FR"/>
              </w:rPr>
              <w:br/>
            </w:r>
            <w:r w:rsidRPr="00606F09">
              <w:rPr>
                <w:rFonts w:eastAsia="Cambria"/>
                <w:bCs/>
                <w:sz w:val="16"/>
                <w:lang w:val="fr-FR" w:eastAsia="fr-FR"/>
              </w:rPr>
              <w:t>Abstention: 0</w:t>
            </w:r>
          </w:p>
        </w:tc>
        <w:tc>
          <w:tcPr>
            <w:tcW w:w="1221" w:type="dxa"/>
          </w:tcPr>
          <w:p w:rsidR="002142E0" w:rsidRPr="00606F09" w:rsidRDefault="002142E0" w:rsidP="004724F1">
            <w:pPr>
              <w:widowControl w:val="0"/>
              <w:autoSpaceDE w:val="0"/>
              <w:autoSpaceDN w:val="0"/>
              <w:adjustRightInd w:val="0"/>
              <w:spacing w:after="280"/>
              <w:jc w:val="center"/>
              <w:rPr>
                <w:rFonts w:eastAsia="Cambria"/>
                <w:bCs/>
                <w:sz w:val="16"/>
                <w:szCs w:val="30"/>
                <w:lang w:val="fr-FR" w:eastAsia="fr-FR"/>
              </w:rPr>
            </w:pPr>
            <w:r w:rsidRPr="00606F09">
              <w:rPr>
                <w:rFonts w:eastAsia="Cambria"/>
                <w:b/>
                <w:bCs/>
                <w:sz w:val="16"/>
                <w:lang w:val="fr-FR" w:eastAsia="fr-FR"/>
              </w:rPr>
              <w:t>5 décembre 2007</w:t>
            </w:r>
            <w:r w:rsidRPr="00606F09">
              <w:rPr>
                <w:rFonts w:eastAsia="Cambria"/>
                <w:b/>
                <w:bCs/>
                <w:sz w:val="16"/>
                <w:szCs w:val="30"/>
                <w:lang w:val="fr-FR" w:eastAsia="fr-FR"/>
              </w:rPr>
              <w:br/>
            </w:r>
            <w:r w:rsidRPr="00606F09">
              <w:rPr>
                <w:rFonts w:eastAsia="Cambria"/>
                <w:bCs/>
                <w:sz w:val="16"/>
                <w:szCs w:val="30"/>
                <w:lang w:val="fr-FR" w:eastAsia="fr-FR"/>
              </w:rPr>
              <w:br/>
            </w:r>
            <w:r w:rsidRPr="00606F09">
              <w:rPr>
                <w:rFonts w:eastAsia="Cambria"/>
                <w:bCs/>
                <w:sz w:val="16"/>
                <w:lang w:val="fr-FR" w:eastAsia="fr-FR"/>
              </w:rPr>
              <w:t>Décret</w:t>
            </w:r>
            <w:r w:rsidRPr="00606F09">
              <w:rPr>
                <w:rFonts w:eastAsia="Cambria"/>
                <w:bCs/>
                <w:sz w:val="16"/>
                <w:lang w:val="fr-FR" w:eastAsia="fr-FR"/>
              </w:rPr>
              <w:br/>
              <w:t>n</w:t>
            </w:r>
            <w:r w:rsidRPr="00606F09">
              <w:rPr>
                <w:rFonts w:eastAsia="Cambria"/>
                <w:bCs/>
                <w:sz w:val="16"/>
                <w:szCs w:val="20"/>
                <w:vertAlign w:val="superscript"/>
                <w:lang w:val="fr-FR" w:eastAsia="fr-FR"/>
              </w:rPr>
              <w:t>o</w:t>
            </w:r>
            <w:r w:rsidRPr="00606F09">
              <w:rPr>
                <w:rFonts w:eastAsia="Cambria"/>
                <w:bCs/>
                <w:sz w:val="16"/>
                <w:lang w:val="fr-FR" w:eastAsia="fr-FR"/>
              </w:rPr>
              <w:t xml:space="preserve"> 1074-2007</w:t>
            </w:r>
            <w:r w:rsidRPr="00606F09">
              <w:rPr>
                <w:rFonts w:eastAsia="Cambria"/>
                <w:bCs/>
                <w:sz w:val="16"/>
                <w:szCs w:val="30"/>
                <w:lang w:val="fr-FR" w:eastAsia="fr-FR"/>
              </w:rPr>
              <w:br/>
            </w:r>
            <w:proofErr w:type="gramStart"/>
            <w:r w:rsidRPr="00606F09">
              <w:rPr>
                <w:rFonts w:eastAsia="Cambria"/>
                <w:bCs/>
                <w:sz w:val="16"/>
                <w:lang w:val="fr-FR" w:eastAsia="fr-FR"/>
              </w:rPr>
              <w:t>(</w:t>
            </w:r>
            <w:proofErr w:type="gramEnd"/>
            <w:r w:rsidRPr="00606F09">
              <w:rPr>
                <w:rFonts w:eastAsia="Cambria"/>
                <w:bCs/>
                <w:sz w:val="16"/>
                <w:lang w:val="fr-FR" w:eastAsia="fr-FR"/>
              </w:rPr>
              <w:t xml:space="preserve">2008) </w:t>
            </w:r>
            <w:r w:rsidR="004724F1">
              <w:rPr>
                <w:rFonts w:eastAsia="Cambria"/>
                <w:bCs/>
                <w:sz w:val="16"/>
                <w:lang w:val="fr-FR" w:eastAsia="fr-FR"/>
              </w:rPr>
              <w:t xml:space="preserve">140 </w:t>
            </w:r>
            <w:r w:rsidRPr="00606F09">
              <w:rPr>
                <w:rFonts w:eastAsia="Cambria"/>
                <w:bCs/>
                <w:i/>
                <w:iCs/>
                <w:sz w:val="16"/>
                <w:lang w:val="fr-FR" w:eastAsia="fr-FR"/>
              </w:rPr>
              <w:t>Gazette officielle du Québec</w:t>
            </w:r>
            <w:r w:rsidRPr="00606F09">
              <w:rPr>
                <w:rFonts w:eastAsia="Cambria"/>
                <w:bCs/>
                <w:sz w:val="16"/>
                <w:lang w:val="fr-FR" w:eastAsia="fr-FR"/>
              </w:rPr>
              <w:t xml:space="preserve"> 27</w:t>
            </w:r>
          </w:p>
        </w:tc>
        <w:tc>
          <w:tcPr>
            <w:tcW w:w="1194" w:type="dxa"/>
          </w:tcPr>
          <w:p w:rsidR="002142E0" w:rsidRPr="00606F09" w:rsidRDefault="002142E0" w:rsidP="004724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mbria" w:cs="Arial"/>
                <w:b/>
                <w:sz w:val="16"/>
                <w:szCs w:val="28"/>
                <w:lang w:val="fr-FR" w:eastAsia="fr-FR"/>
              </w:rPr>
            </w:pPr>
            <w:r w:rsidRPr="00606F09">
              <w:rPr>
                <w:rFonts w:eastAsia="Cambria" w:cs="Arial"/>
                <w:b/>
                <w:sz w:val="16"/>
                <w:szCs w:val="28"/>
                <w:lang w:val="fr-FR" w:eastAsia="fr-FR"/>
              </w:rPr>
              <w:t>17 décembre 2002</w:t>
            </w:r>
          </w:p>
        </w:tc>
        <w:tc>
          <w:tcPr>
            <w:tcW w:w="1194" w:type="dxa"/>
          </w:tcPr>
          <w:p w:rsidR="002142E0" w:rsidRPr="00606F09" w:rsidRDefault="002142E0" w:rsidP="004724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mbria" w:cs="Arial"/>
                <w:b/>
                <w:sz w:val="16"/>
                <w:szCs w:val="28"/>
                <w:lang w:val="fr-FR" w:eastAsia="fr-FR"/>
              </w:rPr>
            </w:pPr>
            <w:r w:rsidRPr="00606F09">
              <w:rPr>
                <w:rFonts w:eastAsia="Cambria" w:cs="Arial"/>
                <w:b/>
                <w:sz w:val="16"/>
                <w:szCs w:val="28"/>
                <w:lang w:val="fr-FR" w:eastAsia="fr-FR"/>
              </w:rPr>
              <w:t>16 février 2005</w:t>
            </w:r>
          </w:p>
        </w:tc>
      </w:tr>
    </w:tbl>
    <w:p w:rsidR="002142E0" w:rsidRPr="00FD1F49" w:rsidRDefault="002142E0" w:rsidP="002142E0">
      <w:pPr>
        <w:widowControl w:val="0"/>
        <w:autoSpaceDE w:val="0"/>
        <w:autoSpaceDN w:val="0"/>
        <w:adjustRightInd w:val="0"/>
        <w:rPr>
          <w:rFonts w:eastAsia="Cambria" w:cs="Arial"/>
          <w:sz w:val="22"/>
          <w:szCs w:val="28"/>
          <w:lang w:val="fr-FR" w:eastAsia="fr-FR"/>
        </w:rPr>
      </w:pPr>
    </w:p>
    <w:p w:rsidR="004724F1" w:rsidRDefault="004724F1"/>
    <w:sectPr w:rsidR="004724F1" w:rsidSect="008B440B">
      <w:pgSz w:w="12240" w:h="15840"/>
      <w:pgMar w:top="567" w:right="1418" w:bottom="567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2142E0"/>
    <w:rsid w:val="001E0C5D"/>
    <w:rsid w:val="002142E0"/>
    <w:rsid w:val="004724F1"/>
    <w:rsid w:val="008B440B"/>
    <w:rsid w:val="00AB47D5"/>
    <w:rsid w:val="00BB3735"/>
    <w:rsid w:val="00E9796C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42E0"/>
    <w:pPr>
      <w:spacing w:after="0"/>
      <w:jc w:val="both"/>
    </w:pPr>
    <w:rPr>
      <w:rFonts w:ascii="Times New Roman" w:eastAsia="Times New Roman" w:hAnsi="Times New Roman" w:cs="Times New Roman"/>
      <w:lang w:val="fr-CA" w:eastAsia="fr-CA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2142E0"/>
    <w:rPr>
      <w:color w:val="0000FF"/>
      <w:u w:val="single"/>
    </w:rPr>
  </w:style>
  <w:style w:type="paragraph" w:styleId="NormalWeb">
    <w:name w:val="Normal (Web)"/>
    <w:basedOn w:val="Normal"/>
    <w:uiPriority w:val="99"/>
    <w:rsid w:val="002142E0"/>
    <w:pPr>
      <w:spacing w:beforeLines="1" w:afterLines="1"/>
      <w:jc w:val="left"/>
    </w:pPr>
    <w:rPr>
      <w:rFonts w:ascii="Times" w:eastAsia="Cambria" w:hAnsi="Times"/>
      <w:sz w:val="20"/>
      <w:szCs w:val="20"/>
      <w:lang w:eastAsia="fr-FR"/>
    </w:rPr>
  </w:style>
  <w:style w:type="character" w:styleId="Accentuation">
    <w:name w:val="Emphasis"/>
    <w:basedOn w:val="Policepardfaut"/>
    <w:uiPriority w:val="20"/>
    <w:qFormat/>
    <w:rsid w:val="002142E0"/>
    <w:rPr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image" Target="media/image1.jpeg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170</Words>
  <Characters>969</Characters>
  <Application>Microsoft Word 12.0.0</Application>
  <DocSecurity>0</DocSecurity>
  <Lines>8</Lines>
  <Paragraphs>1</Paragraphs>
  <ScaleCrop>false</ScaleCrop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Turp</dc:creator>
  <cp:keywords/>
  <cp:lastModifiedBy>Daniel Turp</cp:lastModifiedBy>
  <cp:revision>3</cp:revision>
  <dcterms:created xsi:type="dcterms:W3CDTF">2011-12-15T22:11:00Z</dcterms:created>
  <dcterms:modified xsi:type="dcterms:W3CDTF">2012-01-03T10:43:00Z</dcterms:modified>
</cp:coreProperties>
</file>